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389657" w14:textId="5269EDAA" w:rsidR="00900C50" w:rsidRPr="00900C50" w:rsidRDefault="00900C50" w:rsidP="00900C50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900C50">
        <w:rPr>
          <w:rFonts w:ascii="Arial" w:eastAsia="MS Mincho" w:hAnsi="Arial"/>
          <w:b/>
          <w:noProof/>
          <w:sz w:val="24"/>
        </w:rPr>
        <w:t>3GPP TSG-</w:t>
      </w:r>
      <w:r w:rsidRPr="00900C50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900C50">
        <w:rPr>
          <w:rFonts w:ascii="Arial" w:eastAsia="MS Mincho" w:hAnsi="Arial"/>
          <w:b/>
          <w:noProof/>
          <w:sz w:val="24"/>
        </w:rPr>
        <w:t xml:space="preserve"> Meetin</w:t>
      </w:r>
      <w:r w:rsidRPr="00900C50">
        <w:rPr>
          <w:rFonts w:ascii="Arial" w:eastAsia="MS Mincho" w:hAnsi="Arial"/>
          <w:b/>
          <w:noProof/>
          <w:sz w:val="24"/>
          <w:lang w:eastAsia="zh-CN"/>
        </w:rPr>
        <w:t>g #108-bis</w:t>
      </w:r>
      <w:r w:rsidRPr="00900C50">
        <w:rPr>
          <w:rFonts w:ascii="Arial" w:eastAsia="MS Mincho" w:hAnsi="Arial" w:cs="Arial"/>
          <w:b/>
          <w:noProof/>
          <w:sz w:val="24"/>
          <w:szCs w:val="24"/>
        </w:rPr>
        <w:tab/>
      </w:r>
      <w:r w:rsidR="00AC71F9" w:rsidRPr="00AC71F9">
        <w:rPr>
          <w:rFonts w:ascii="Arial" w:hAnsi="Arial" w:cs="Arial"/>
          <w:b/>
          <w:noProof/>
          <w:sz w:val="24"/>
          <w:szCs w:val="24"/>
          <w:lang w:eastAsia="zh-CN"/>
        </w:rPr>
        <w:t>R4-2316012</w:t>
      </w:r>
    </w:p>
    <w:bookmarkEnd w:id="0"/>
    <w:p w14:paraId="4CEC4A24" w14:textId="77777777" w:rsidR="00900C50" w:rsidRPr="00900C50" w:rsidRDefault="00900C50" w:rsidP="00900C50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900C50">
        <w:rPr>
          <w:rFonts w:ascii="Arial" w:eastAsia="MS Mincho" w:hAnsi="Arial"/>
          <w:b/>
          <w:noProof/>
          <w:sz w:val="24"/>
        </w:rPr>
        <w:t>Xiamen, 9</w:t>
      </w:r>
      <w:r w:rsidRPr="00900C50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900C50">
        <w:rPr>
          <w:rFonts w:ascii="Arial" w:eastAsia="MS Mincho" w:hAnsi="Arial"/>
          <w:b/>
          <w:noProof/>
          <w:sz w:val="24"/>
        </w:rPr>
        <w:t xml:space="preserve"> - 13</w:t>
      </w:r>
      <w:r w:rsidRPr="00900C50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900C50">
        <w:rPr>
          <w:rFonts w:ascii="Arial" w:eastAsia="MS Mincho" w:hAnsi="Arial"/>
          <w:b/>
          <w:noProof/>
          <w:sz w:val="24"/>
        </w:rPr>
        <w:t xml:space="preserve"> Oct, 2023</w:t>
      </w:r>
      <w:bookmarkEnd w:id="1"/>
    </w:p>
    <w:p w14:paraId="0985FDF3" w14:textId="40CD5EAC" w:rsidR="00D46BD4" w:rsidRPr="002031E4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14:paraId="746C058D" w14:textId="23579233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1F30E9" w:rsidRPr="001F30E9">
        <w:rPr>
          <w:rFonts w:ascii="Arial" w:hAnsi="Arial"/>
          <w:sz w:val="24"/>
          <w:lang w:val="en-US" w:eastAsia="zh-CN"/>
        </w:rPr>
        <w:t>Discussion on NR UE ATG demodulation requirements</w:t>
      </w:r>
    </w:p>
    <w:p w14:paraId="6F1DEDDA" w14:textId="77777777"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  <w:bookmarkStart w:id="2" w:name="_GoBack"/>
    </w:p>
    <w:bookmarkEnd w:id="2"/>
    <w:p w14:paraId="6A3AB94E" w14:textId="4F9361F0"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AC71F9" w:rsidRPr="00AC71F9">
        <w:rPr>
          <w:rFonts w:ascii="Arial" w:hAnsi="Arial"/>
          <w:sz w:val="24"/>
          <w:lang w:val="pt-BR"/>
        </w:rPr>
        <w:t>5.13.7.2</w:t>
      </w:r>
    </w:p>
    <w:p w14:paraId="69E3E1F0" w14:textId="77777777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p w14:paraId="665FB703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69523BEC" w14:textId="081B3062" w:rsidR="002031E4" w:rsidRPr="004B565E" w:rsidRDefault="002031E4" w:rsidP="002031E4">
      <w:pPr>
        <w:rPr>
          <w:lang w:val="en-US" w:eastAsia="zh-CN"/>
        </w:rPr>
      </w:pPr>
      <w:r>
        <w:rPr>
          <w:lang w:eastAsia="zh-CN"/>
        </w:rPr>
        <w:t>During RAN4#10</w:t>
      </w:r>
      <w:r w:rsidR="00B471C6">
        <w:rPr>
          <w:lang w:eastAsia="zh-CN"/>
        </w:rPr>
        <w:t>8</w:t>
      </w:r>
      <w:r>
        <w:rPr>
          <w:lang w:eastAsia="zh-CN"/>
        </w:rPr>
        <w:t xml:space="preserve"> meeting, WF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_Ref95377570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Pr="00964D21">
        <w:rPr>
          <w:lang w:eastAsia="zh-CN"/>
        </w:rPr>
        <w:t xml:space="preserve"> </w:t>
      </w:r>
      <w:r w:rsidRPr="00661D17">
        <w:rPr>
          <w:lang w:eastAsia="zh-CN"/>
        </w:rPr>
        <w:t>for ATG demodulation requirements</w:t>
      </w:r>
      <w:r w:rsidRPr="004B565E">
        <w:rPr>
          <w:lang w:eastAsia="zh-CN"/>
        </w:rPr>
        <w:t xml:space="preserve"> was approved. </w:t>
      </w:r>
      <w:r w:rsidRPr="004B565E">
        <w:rPr>
          <w:lang w:val="en-US" w:eastAsia="zh-CN"/>
        </w:rPr>
        <w:t xml:space="preserve">In this contribution, we share our views about </w:t>
      </w:r>
      <w:r w:rsidR="003C5126" w:rsidRPr="003C5126">
        <w:rPr>
          <w:lang w:val="en-US" w:eastAsia="zh-CN"/>
        </w:rPr>
        <w:t xml:space="preserve">NR </w:t>
      </w:r>
      <w:r w:rsidR="003C5126">
        <w:rPr>
          <w:lang w:val="en-US" w:eastAsia="zh-CN"/>
        </w:rPr>
        <w:t>UE</w:t>
      </w:r>
      <w:r w:rsidR="003C5126" w:rsidRPr="003C5126">
        <w:rPr>
          <w:lang w:val="en-US" w:eastAsia="zh-CN"/>
        </w:rPr>
        <w:t xml:space="preserve"> ATG demodulation requirements.</w:t>
      </w:r>
    </w:p>
    <w:p w14:paraId="4B381C34" w14:textId="18365F70" w:rsidR="00EA7C2F" w:rsidRDefault="00EA7C2F" w:rsidP="00D46BD4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14:paraId="5607E513" w14:textId="762D9CD0" w:rsidR="006971DD" w:rsidRDefault="006971DD" w:rsidP="006971DD">
      <w:pPr>
        <w:pStyle w:val="2"/>
        <w:rPr>
          <w:lang w:val="en-US" w:eastAsia="zh-CN"/>
        </w:rPr>
      </w:pPr>
      <w:r w:rsidRPr="006971DD">
        <w:rPr>
          <w:lang w:val="en-US" w:eastAsia="zh-CN"/>
        </w:rPr>
        <w:t>PDCCH requirements</w:t>
      </w:r>
    </w:p>
    <w:p w14:paraId="4EE5CE8C" w14:textId="04F56A74" w:rsidR="006971DD" w:rsidRDefault="006971DD" w:rsidP="006971DD">
      <w:pPr>
        <w:pStyle w:val="3"/>
        <w:rPr>
          <w:lang w:val="en-US" w:eastAsia="zh-CN"/>
        </w:rPr>
      </w:pPr>
      <w:r w:rsidRPr="006971DD">
        <w:rPr>
          <w:lang w:val="en-US" w:eastAsia="zh-CN"/>
        </w:rPr>
        <w:t>Test scope for PDCCH</w:t>
      </w:r>
    </w:p>
    <w:tbl>
      <w:tblPr>
        <w:tblStyle w:val="71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971DD" w:rsidRPr="008035A1" w14:paraId="098A7232" w14:textId="77777777" w:rsidTr="0064595B">
        <w:tc>
          <w:tcPr>
            <w:tcW w:w="10456" w:type="dxa"/>
          </w:tcPr>
          <w:p w14:paraId="26AE1A34" w14:textId="77777777" w:rsidR="008035A1" w:rsidRPr="008035A1" w:rsidRDefault="008035A1" w:rsidP="008035A1">
            <w:pPr>
              <w:pStyle w:val="a3"/>
              <w:numPr>
                <w:ilvl w:val="0"/>
                <w:numId w:val="5"/>
              </w:numPr>
              <w:spacing w:after="120"/>
              <w:ind w:firstLineChars="0"/>
              <w:rPr>
                <w:i/>
              </w:rPr>
            </w:pPr>
            <w:r w:rsidRPr="008035A1">
              <w:rPr>
                <w:rFonts w:hint="eastAsia"/>
                <w:i/>
              </w:rPr>
              <w:t>Option 1: To consider legacy PDCCH requirements for ATG PDCCH requirements.</w:t>
            </w:r>
          </w:p>
          <w:p w14:paraId="002FF5D7" w14:textId="77777777" w:rsidR="008035A1" w:rsidRPr="008035A1" w:rsidRDefault="008035A1" w:rsidP="008035A1">
            <w:pPr>
              <w:pStyle w:val="a3"/>
              <w:numPr>
                <w:ilvl w:val="1"/>
                <w:numId w:val="5"/>
              </w:numPr>
              <w:spacing w:after="120"/>
              <w:ind w:firstLineChars="0"/>
              <w:rPr>
                <w:i/>
              </w:rPr>
            </w:pPr>
            <w:r w:rsidRPr="008035A1">
              <w:rPr>
                <w:rFonts w:hint="eastAsia"/>
                <w:i/>
              </w:rPr>
              <w:t>2T2R FDD: All test cases in 5.3.2.1.2</w:t>
            </w:r>
          </w:p>
          <w:p w14:paraId="4AF6EE61" w14:textId="77777777" w:rsidR="008035A1" w:rsidRPr="008035A1" w:rsidRDefault="008035A1" w:rsidP="008035A1">
            <w:pPr>
              <w:pStyle w:val="a3"/>
              <w:numPr>
                <w:ilvl w:val="1"/>
                <w:numId w:val="5"/>
              </w:numPr>
              <w:spacing w:after="120"/>
              <w:ind w:firstLineChars="0"/>
              <w:rPr>
                <w:i/>
              </w:rPr>
            </w:pPr>
            <w:r w:rsidRPr="008035A1">
              <w:rPr>
                <w:rFonts w:hint="eastAsia"/>
                <w:i/>
              </w:rPr>
              <w:t>2T4R FDD: All test cases in 5.3.3.1.2</w:t>
            </w:r>
          </w:p>
          <w:p w14:paraId="7E23DEB2" w14:textId="77777777" w:rsidR="008035A1" w:rsidRPr="008035A1" w:rsidRDefault="008035A1" w:rsidP="008035A1">
            <w:pPr>
              <w:pStyle w:val="a3"/>
              <w:numPr>
                <w:ilvl w:val="1"/>
                <w:numId w:val="5"/>
              </w:numPr>
              <w:spacing w:after="120"/>
              <w:ind w:firstLineChars="0"/>
              <w:rPr>
                <w:i/>
              </w:rPr>
            </w:pPr>
            <w:r w:rsidRPr="008035A1">
              <w:rPr>
                <w:rFonts w:hint="eastAsia"/>
                <w:i/>
              </w:rPr>
              <w:t>2T2R TDD: All test cases in 5.3.2.2.2</w:t>
            </w:r>
          </w:p>
          <w:p w14:paraId="41234AA0" w14:textId="77777777" w:rsidR="008035A1" w:rsidRPr="008035A1" w:rsidRDefault="008035A1" w:rsidP="008035A1">
            <w:pPr>
              <w:pStyle w:val="a3"/>
              <w:numPr>
                <w:ilvl w:val="1"/>
                <w:numId w:val="5"/>
              </w:numPr>
              <w:spacing w:after="120"/>
              <w:ind w:firstLineChars="0"/>
              <w:rPr>
                <w:i/>
              </w:rPr>
            </w:pPr>
            <w:r w:rsidRPr="008035A1">
              <w:rPr>
                <w:rFonts w:hint="eastAsia"/>
                <w:i/>
              </w:rPr>
              <w:t>2T4R TDD: All test cases in 5.3.3.2.2</w:t>
            </w:r>
          </w:p>
          <w:p w14:paraId="01F2AEA0" w14:textId="77777777" w:rsidR="008035A1" w:rsidRPr="008035A1" w:rsidRDefault="008035A1" w:rsidP="008035A1">
            <w:pPr>
              <w:pStyle w:val="a3"/>
              <w:numPr>
                <w:ilvl w:val="0"/>
                <w:numId w:val="5"/>
              </w:numPr>
              <w:spacing w:after="120"/>
              <w:ind w:firstLineChars="0"/>
              <w:rPr>
                <w:i/>
              </w:rPr>
            </w:pPr>
            <w:r w:rsidRPr="008035A1">
              <w:rPr>
                <w:rFonts w:hint="eastAsia"/>
                <w:i/>
              </w:rPr>
              <w:t>Option 2: Select following legacy test cases for ATG UEs</w:t>
            </w:r>
          </w:p>
          <w:p w14:paraId="5621E313" w14:textId="77777777" w:rsidR="008035A1" w:rsidRPr="008035A1" w:rsidRDefault="008035A1" w:rsidP="008035A1">
            <w:pPr>
              <w:pStyle w:val="a3"/>
              <w:numPr>
                <w:ilvl w:val="1"/>
                <w:numId w:val="5"/>
              </w:numPr>
              <w:spacing w:after="120"/>
              <w:ind w:firstLineChars="0"/>
              <w:rPr>
                <w:i/>
              </w:rPr>
            </w:pPr>
            <w:r w:rsidRPr="008035A1">
              <w:rPr>
                <w:rFonts w:hint="eastAsia"/>
                <w:i/>
              </w:rPr>
              <w:t>1T2R FDD: Test number 2, 3 and 4 in 5.3.2.1.1</w:t>
            </w:r>
          </w:p>
          <w:p w14:paraId="6D113D86" w14:textId="77777777" w:rsidR="008035A1" w:rsidRPr="008035A1" w:rsidRDefault="008035A1" w:rsidP="008035A1">
            <w:pPr>
              <w:pStyle w:val="a3"/>
              <w:numPr>
                <w:ilvl w:val="1"/>
                <w:numId w:val="5"/>
              </w:numPr>
              <w:spacing w:after="120"/>
              <w:ind w:firstLineChars="0"/>
              <w:rPr>
                <w:i/>
              </w:rPr>
            </w:pPr>
            <w:r w:rsidRPr="008035A1">
              <w:rPr>
                <w:rFonts w:hint="eastAsia"/>
                <w:i/>
              </w:rPr>
              <w:t>2T2R FDD: All test cases in 5.3.2.1.2</w:t>
            </w:r>
          </w:p>
          <w:p w14:paraId="4972248E" w14:textId="77777777" w:rsidR="008035A1" w:rsidRPr="008035A1" w:rsidRDefault="008035A1" w:rsidP="008035A1">
            <w:pPr>
              <w:pStyle w:val="a3"/>
              <w:numPr>
                <w:ilvl w:val="1"/>
                <w:numId w:val="5"/>
              </w:numPr>
              <w:spacing w:after="120"/>
              <w:ind w:firstLineChars="0"/>
              <w:rPr>
                <w:i/>
              </w:rPr>
            </w:pPr>
            <w:r w:rsidRPr="008035A1">
              <w:rPr>
                <w:rFonts w:hint="eastAsia"/>
                <w:i/>
              </w:rPr>
              <w:t>1T2R TDD: Test number 1 and 2 in 5.3.2.2.1</w:t>
            </w:r>
          </w:p>
          <w:p w14:paraId="3AF14490" w14:textId="77777777" w:rsidR="008035A1" w:rsidRPr="008035A1" w:rsidRDefault="008035A1" w:rsidP="008035A1">
            <w:pPr>
              <w:pStyle w:val="a3"/>
              <w:numPr>
                <w:ilvl w:val="1"/>
                <w:numId w:val="5"/>
              </w:numPr>
              <w:spacing w:after="120"/>
              <w:ind w:firstLineChars="0"/>
              <w:rPr>
                <w:i/>
              </w:rPr>
            </w:pPr>
            <w:r w:rsidRPr="008035A1">
              <w:rPr>
                <w:rFonts w:hint="eastAsia"/>
                <w:i/>
              </w:rPr>
              <w:t>2T2R TDD: All test cases in 5.3.2.2.2</w:t>
            </w:r>
          </w:p>
          <w:p w14:paraId="54E00E25" w14:textId="77777777" w:rsidR="008035A1" w:rsidRPr="008035A1" w:rsidRDefault="008035A1" w:rsidP="008035A1">
            <w:pPr>
              <w:pStyle w:val="a3"/>
              <w:numPr>
                <w:ilvl w:val="1"/>
                <w:numId w:val="5"/>
              </w:numPr>
              <w:spacing w:after="120"/>
              <w:ind w:firstLineChars="0"/>
              <w:rPr>
                <w:i/>
              </w:rPr>
            </w:pPr>
            <w:r w:rsidRPr="008035A1">
              <w:rPr>
                <w:rFonts w:hint="eastAsia"/>
                <w:i/>
              </w:rPr>
              <w:t>1T4R FDD: Test number 2, 3 and 4 in 5.3.3.1.1</w:t>
            </w:r>
          </w:p>
          <w:p w14:paraId="328B865F" w14:textId="77777777" w:rsidR="008035A1" w:rsidRPr="008035A1" w:rsidRDefault="008035A1" w:rsidP="008035A1">
            <w:pPr>
              <w:pStyle w:val="a3"/>
              <w:numPr>
                <w:ilvl w:val="1"/>
                <w:numId w:val="5"/>
              </w:numPr>
              <w:spacing w:after="120"/>
              <w:ind w:firstLineChars="0"/>
              <w:rPr>
                <w:i/>
              </w:rPr>
            </w:pPr>
            <w:r w:rsidRPr="008035A1">
              <w:rPr>
                <w:rFonts w:hint="eastAsia"/>
                <w:i/>
              </w:rPr>
              <w:t>2T4R FDD: All test cases in 5.3.3.1.2</w:t>
            </w:r>
          </w:p>
          <w:p w14:paraId="2DAEB7B0" w14:textId="77777777" w:rsidR="008035A1" w:rsidRPr="008035A1" w:rsidRDefault="008035A1" w:rsidP="008035A1">
            <w:pPr>
              <w:pStyle w:val="a3"/>
              <w:numPr>
                <w:ilvl w:val="1"/>
                <w:numId w:val="5"/>
              </w:numPr>
              <w:spacing w:after="120"/>
              <w:ind w:firstLineChars="0"/>
              <w:rPr>
                <w:i/>
              </w:rPr>
            </w:pPr>
            <w:r w:rsidRPr="008035A1">
              <w:rPr>
                <w:rFonts w:hint="eastAsia"/>
                <w:i/>
              </w:rPr>
              <w:t>1T4R TDD: Test number 1 and 2 in 5.3.3.2.1</w:t>
            </w:r>
          </w:p>
          <w:p w14:paraId="22C9B83A" w14:textId="77777777" w:rsidR="008035A1" w:rsidRPr="008035A1" w:rsidRDefault="008035A1" w:rsidP="008035A1">
            <w:pPr>
              <w:pStyle w:val="a3"/>
              <w:numPr>
                <w:ilvl w:val="1"/>
                <w:numId w:val="5"/>
              </w:numPr>
              <w:spacing w:after="120"/>
              <w:ind w:firstLineChars="0"/>
              <w:rPr>
                <w:i/>
              </w:rPr>
            </w:pPr>
            <w:r w:rsidRPr="008035A1">
              <w:rPr>
                <w:rFonts w:hint="eastAsia"/>
                <w:i/>
              </w:rPr>
              <w:t>2T4R TDD: All test cases in 5.3.3.2.2</w:t>
            </w:r>
          </w:p>
          <w:p w14:paraId="2FAD4204" w14:textId="77777777" w:rsidR="008035A1" w:rsidRPr="008035A1" w:rsidRDefault="008035A1" w:rsidP="008035A1">
            <w:pPr>
              <w:pStyle w:val="a3"/>
              <w:numPr>
                <w:ilvl w:val="0"/>
                <w:numId w:val="5"/>
              </w:numPr>
              <w:spacing w:after="120"/>
              <w:ind w:firstLineChars="0"/>
              <w:rPr>
                <w:i/>
              </w:rPr>
            </w:pPr>
            <w:r w:rsidRPr="008035A1">
              <w:rPr>
                <w:rFonts w:hint="eastAsia"/>
                <w:i/>
              </w:rPr>
              <w:t>Option 3: Select following legacy test cases for ATG UEs</w:t>
            </w:r>
          </w:p>
          <w:p w14:paraId="24CA6F18" w14:textId="77777777" w:rsidR="008035A1" w:rsidRPr="008035A1" w:rsidRDefault="008035A1" w:rsidP="008035A1">
            <w:pPr>
              <w:pStyle w:val="a3"/>
              <w:numPr>
                <w:ilvl w:val="1"/>
                <w:numId w:val="5"/>
              </w:numPr>
              <w:spacing w:after="120"/>
              <w:ind w:firstLineChars="0"/>
              <w:rPr>
                <w:i/>
              </w:rPr>
            </w:pPr>
            <w:r w:rsidRPr="008035A1">
              <w:rPr>
                <w:rFonts w:hint="eastAsia"/>
                <w:i/>
              </w:rPr>
              <w:t>1T2R FDD: Test number 1, 3 and 5 in 5.3.2.1.1</w:t>
            </w:r>
          </w:p>
          <w:p w14:paraId="0514A4D1" w14:textId="77777777" w:rsidR="008035A1" w:rsidRPr="008035A1" w:rsidRDefault="008035A1" w:rsidP="008035A1">
            <w:pPr>
              <w:pStyle w:val="a3"/>
              <w:numPr>
                <w:ilvl w:val="1"/>
                <w:numId w:val="5"/>
              </w:numPr>
              <w:spacing w:after="120"/>
              <w:ind w:firstLineChars="0"/>
              <w:rPr>
                <w:i/>
              </w:rPr>
            </w:pPr>
            <w:r w:rsidRPr="008035A1">
              <w:rPr>
                <w:rFonts w:hint="eastAsia"/>
                <w:i/>
              </w:rPr>
              <w:t>2T2R FDD: Test number 3 in 5.3.2.1.2</w:t>
            </w:r>
          </w:p>
          <w:p w14:paraId="0403A924" w14:textId="77777777" w:rsidR="008035A1" w:rsidRPr="008035A1" w:rsidRDefault="008035A1" w:rsidP="008035A1">
            <w:pPr>
              <w:pStyle w:val="a3"/>
              <w:numPr>
                <w:ilvl w:val="1"/>
                <w:numId w:val="5"/>
              </w:numPr>
              <w:spacing w:after="120"/>
              <w:ind w:firstLineChars="0"/>
              <w:rPr>
                <w:i/>
              </w:rPr>
            </w:pPr>
            <w:r w:rsidRPr="008035A1">
              <w:rPr>
                <w:rFonts w:hint="eastAsia"/>
                <w:i/>
              </w:rPr>
              <w:t>1T2R TDD: All test cases in 5.3.2.2.1</w:t>
            </w:r>
          </w:p>
          <w:p w14:paraId="1B7C7AEF" w14:textId="77777777" w:rsidR="008035A1" w:rsidRPr="008035A1" w:rsidRDefault="008035A1" w:rsidP="008035A1">
            <w:pPr>
              <w:pStyle w:val="a3"/>
              <w:numPr>
                <w:ilvl w:val="1"/>
                <w:numId w:val="5"/>
              </w:numPr>
              <w:spacing w:after="120"/>
              <w:ind w:firstLineChars="0"/>
              <w:rPr>
                <w:i/>
              </w:rPr>
            </w:pPr>
            <w:r w:rsidRPr="008035A1">
              <w:rPr>
                <w:rFonts w:hint="eastAsia"/>
                <w:i/>
              </w:rPr>
              <w:lastRenderedPageBreak/>
              <w:t>2T2R TDD: All test cases in 5.3.2.2.2</w:t>
            </w:r>
          </w:p>
          <w:p w14:paraId="1184E6CA" w14:textId="77777777" w:rsidR="008035A1" w:rsidRPr="008035A1" w:rsidRDefault="008035A1" w:rsidP="008035A1">
            <w:pPr>
              <w:pStyle w:val="a3"/>
              <w:numPr>
                <w:ilvl w:val="1"/>
                <w:numId w:val="5"/>
              </w:numPr>
              <w:spacing w:after="120"/>
              <w:ind w:firstLineChars="0"/>
              <w:rPr>
                <w:i/>
              </w:rPr>
            </w:pPr>
            <w:r w:rsidRPr="008035A1">
              <w:rPr>
                <w:rFonts w:hint="eastAsia"/>
                <w:i/>
              </w:rPr>
              <w:t>1T4R FDD: Test number 1, 3 and 5 in 5.3.3.1.1</w:t>
            </w:r>
          </w:p>
          <w:p w14:paraId="32967D32" w14:textId="77777777" w:rsidR="008035A1" w:rsidRPr="008035A1" w:rsidRDefault="008035A1" w:rsidP="008035A1">
            <w:pPr>
              <w:pStyle w:val="a3"/>
              <w:numPr>
                <w:ilvl w:val="1"/>
                <w:numId w:val="5"/>
              </w:numPr>
              <w:spacing w:after="120"/>
              <w:ind w:firstLineChars="0"/>
              <w:rPr>
                <w:i/>
              </w:rPr>
            </w:pPr>
            <w:r w:rsidRPr="008035A1">
              <w:rPr>
                <w:rFonts w:hint="eastAsia"/>
                <w:i/>
              </w:rPr>
              <w:t>2T4R FDD: Test number 3 in 5.3.3.1.2</w:t>
            </w:r>
          </w:p>
          <w:p w14:paraId="524DA847" w14:textId="77777777" w:rsidR="008035A1" w:rsidRPr="008035A1" w:rsidRDefault="008035A1" w:rsidP="008035A1">
            <w:pPr>
              <w:pStyle w:val="a3"/>
              <w:numPr>
                <w:ilvl w:val="1"/>
                <w:numId w:val="5"/>
              </w:numPr>
              <w:spacing w:after="120"/>
              <w:ind w:firstLineChars="0"/>
              <w:rPr>
                <w:i/>
              </w:rPr>
            </w:pPr>
            <w:r w:rsidRPr="008035A1">
              <w:rPr>
                <w:rFonts w:hint="eastAsia"/>
                <w:i/>
              </w:rPr>
              <w:t>1T4R TDD: All test cases in 5.3.3.2.1</w:t>
            </w:r>
          </w:p>
          <w:p w14:paraId="083D7FB7" w14:textId="77777777" w:rsidR="008035A1" w:rsidRPr="008035A1" w:rsidRDefault="008035A1" w:rsidP="008035A1">
            <w:pPr>
              <w:pStyle w:val="a3"/>
              <w:numPr>
                <w:ilvl w:val="1"/>
                <w:numId w:val="5"/>
              </w:numPr>
              <w:spacing w:after="120"/>
              <w:ind w:firstLineChars="0"/>
              <w:rPr>
                <w:i/>
              </w:rPr>
            </w:pPr>
            <w:r w:rsidRPr="008035A1">
              <w:rPr>
                <w:rFonts w:hint="eastAsia"/>
                <w:i/>
              </w:rPr>
              <w:t>2T4R TDD: All test cases in 5.3.3.2.2</w:t>
            </w:r>
          </w:p>
          <w:p w14:paraId="1F8D4485" w14:textId="1C62C4C6" w:rsidR="006971DD" w:rsidRPr="008035A1" w:rsidRDefault="008035A1" w:rsidP="008035A1">
            <w:pPr>
              <w:pStyle w:val="a3"/>
              <w:numPr>
                <w:ilvl w:val="0"/>
                <w:numId w:val="5"/>
              </w:numPr>
              <w:spacing w:after="120"/>
              <w:ind w:firstLineChars="0"/>
              <w:rPr>
                <w:i/>
              </w:rPr>
            </w:pPr>
            <w:r w:rsidRPr="008035A1">
              <w:rPr>
                <w:rFonts w:hint="eastAsia"/>
                <w:i/>
              </w:rPr>
              <w:t>Option 4: Do not consider in the ATG scope legacy PDCCH requirements</w:t>
            </w:r>
          </w:p>
        </w:tc>
      </w:tr>
    </w:tbl>
    <w:p w14:paraId="5601979E" w14:textId="56C17B9D" w:rsidR="006971DD" w:rsidRDefault="006971DD" w:rsidP="006971DD">
      <w:pPr>
        <w:rPr>
          <w:lang w:val="en-US" w:eastAsia="zh-CN"/>
        </w:rPr>
      </w:pPr>
    </w:p>
    <w:p w14:paraId="57B02959" w14:textId="3AB2189D" w:rsidR="009B2852" w:rsidRDefault="009B2852" w:rsidP="006971DD">
      <w:pPr>
        <w:rPr>
          <w:lang w:val="en-US" w:eastAsia="zh-CN"/>
        </w:rPr>
      </w:pPr>
      <w:r w:rsidRPr="009B2852">
        <w:rPr>
          <w:lang w:val="en-US" w:eastAsia="zh-CN"/>
        </w:rPr>
        <w:t>For the existing PDSCH test case,</w:t>
      </w:r>
      <w:r>
        <w:rPr>
          <w:lang w:val="en-US" w:eastAsia="zh-CN"/>
        </w:rPr>
        <w:t xml:space="preserve"> it is better to cover all a</w:t>
      </w:r>
      <w:r w:rsidRPr="009B2852">
        <w:rPr>
          <w:lang w:val="en-US" w:eastAsia="zh-CN"/>
        </w:rPr>
        <w:t>ggregation level</w:t>
      </w:r>
      <w:r>
        <w:rPr>
          <w:lang w:val="en-US" w:eastAsia="zh-CN"/>
        </w:rPr>
        <w:t xml:space="preserve"> and select one cas</w:t>
      </w: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 xml:space="preserve"> per a</w:t>
      </w:r>
      <w:r w:rsidRPr="009B2852">
        <w:rPr>
          <w:lang w:val="en-US" w:eastAsia="zh-CN"/>
        </w:rPr>
        <w:t>ggregation level</w:t>
      </w:r>
      <w:r>
        <w:rPr>
          <w:lang w:val="en-US" w:eastAsia="zh-CN"/>
        </w:rPr>
        <w:t xml:space="preserve">. We </w:t>
      </w:r>
      <w:r w:rsidRPr="009B2852">
        <w:rPr>
          <w:lang w:val="en-US" w:eastAsia="zh-CN"/>
        </w:rPr>
        <w:t>propose to select the “yellow-marked” cases in the following Table 2.</w:t>
      </w:r>
      <w:r>
        <w:rPr>
          <w:lang w:val="en-US" w:eastAsia="zh-CN"/>
        </w:rPr>
        <w:t>2</w:t>
      </w:r>
      <w:r w:rsidRPr="009B2852">
        <w:rPr>
          <w:lang w:val="en-US" w:eastAsia="zh-CN"/>
        </w:rPr>
        <w:t>.1-1 and Table 2.</w:t>
      </w:r>
      <w:r>
        <w:rPr>
          <w:lang w:val="en-US" w:eastAsia="zh-CN"/>
        </w:rPr>
        <w:t>2</w:t>
      </w:r>
      <w:r w:rsidRPr="009B2852">
        <w:rPr>
          <w:lang w:val="en-US" w:eastAsia="zh-CN"/>
        </w:rPr>
        <w:t>.1-2 for ATG UE requirements</w:t>
      </w:r>
      <w:r w:rsidR="008035A1">
        <w:rPr>
          <w:lang w:val="en-US" w:eastAsia="zh-CN"/>
        </w:rPr>
        <w:t>, i.e. Option 3</w:t>
      </w:r>
      <w:r w:rsidRPr="009B2852">
        <w:rPr>
          <w:lang w:val="en-US" w:eastAsia="zh-CN"/>
        </w:rPr>
        <w:t>.</w:t>
      </w:r>
      <w:r w:rsidR="008035A1">
        <w:rPr>
          <w:lang w:val="en-US" w:eastAsia="zh-CN"/>
        </w:rPr>
        <w:t xml:space="preserve"> We are </w:t>
      </w:r>
      <w:r w:rsidR="008035A1">
        <w:rPr>
          <w:rFonts w:hint="eastAsia"/>
          <w:lang w:val="en-US" w:eastAsia="zh-CN"/>
        </w:rPr>
        <w:t>a</w:t>
      </w:r>
      <w:r w:rsidR="008035A1">
        <w:rPr>
          <w:lang w:val="en-US" w:eastAsia="zh-CN"/>
        </w:rPr>
        <w:t xml:space="preserve">lso OK with the Option 1. For the Option 2, there is no </w:t>
      </w:r>
      <w:r w:rsidR="008035A1" w:rsidRPr="008035A1">
        <w:rPr>
          <w:lang w:val="en-US" w:eastAsia="zh-CN"/>
        </w:rPr>
        <w:t>aggregation level</w:t>
      </w:r>
      <w:r w:rsidR="008035A1">
        <w:rPr>
          <w:lang w:val="en-US" w:eastAsia="zh-CN"/>
        </w:rPr>
        <w:t xml:space="preserve"> 16 cases defined.</w:t>
      </w:r>
    </w:p>
    <w:p w14:paraId="0D88A33C" w14:textId="3926A327" w:rsidR="0064595B" w:rsidRPr="0064595B" w:rsidRDefault="0064595B" w:rsidP="0064595B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64595B">
        <w:rPr>
          <w:rFonts w:ascii="Arial" w:hAnsi="Arial" w:cs="Arial" w:hint="eastAsia"/>
          <w:b/>
          <w:lang w:val="x-none" w:eastAsia="zh-CN"/>
        </w:rPr>
        <w:t>T</w:t>
      </w:r>
      <w:r w:rsidRPr="0064595B">
        <w:rPr>
          <w:rFonts w:ascii="Arial" w:hAnsi="Arial" w:cs="Arial"/>
          <w:b/>
          <w:lang w:val="x-none" w:eastAsia="zh-CN"/>
        </w:rPr>
        <w:t>able 2.</w:t>
      </w:r>
      <w:r>
        <w:rPr>
          <w:rFonts w:ascii="Arial" w:hAnsi="Arial" w:cs="Arial"/>
          <w:b/>
          <w:lang w:val="x-none" w:eastAsia="zh-CN"/>
        </w:rPr>
        <w:t>2</w:t>
      </w:r>
      <w:r w:rsidRPr="0064595B">
        <w:rPr>
          <w:rFonts w:ascii="Arial" w:hAnsi="Arial" w:cs="Arial"/>
          <w:b/>
          <w:lang w:val="x-none" w:eastAsia="zh-CN"/>
        </w:rPr>
        <w:t>.1-1 FDD requirements in TS 38.101-4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9"/>
        <w:gridCol w:w="1176"/>
        <w:gridCol w:w="1110"/>
        <w:gridCol w:w="1144"/>
        <w:gridCol w:w="1310"/>
        <w:gridCol w:w="1301"/>
        <w:gridCol w:w="1333"/>
        <w:gridCol w:w="1568"/>
        <w:gridCol w:w="605"/>
      </w:tblGrid>
      <w:tr w:rsidR="009B2852" w:rsidRPr="009B2852" w14:paraId="2C3CECD6" w14:textId="77777777" w:rsidTr="009B2852">
        <w:trPr>
          <w:trHeight w:val="1560"/>
          <w:jc w:val="center"/>
        </w:trPr>
        <w:tc>
          <w:tcPr>
            <w:tcW w:w="0" w:type="auto"/>
            <w:vAlign w:val="center"/>
          </w:tcPr>
          <w:p w14:paraId="49E3AD07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B2852">
              <w:rPr>
                <w:rFonts w:ascii="Arial" w:hAnsi="Arial"/>
                <w:b/>
                <w:sz w:val="18"/>
              </w:rPr>
              <w:t>Test number</w:t>
            </w:r>
          </w:p>
        </w:tc>
        <w:tc>
          <w:tcPr>
            <w:tcW w:w="0" w:type="auto"/>
            <w:vAlign w:val="center"/>
          </w:tcPr>
          <w:p w14:paraId="3E71C4ED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9B2852">
              <w:rPr>
                <w:rFonts w:ascii="Arial" w:hAnsi="Arial"/>
                <w:b/>
                <w:sz w:val="18"/>
              </w:rPr>
              <w:t>Bandwidth</w:t>
            </w:r>
            <w:r w:rsidRPr="009B2852">
              <w:rPr>
                <w:rFonts w:ascii="Arial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0" w:type="auto"/>
            <w:vAlign w:val="center"/>
          </w:tcPr>
          <w:p w14:paraId="2D9C9AB4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9B2852">
              <w:rPr>
                <w:rFonts w:ascii="Arial" w:hAnsi="Arial" w:hint="eastAsia"/>
                <w:b/>
                <w:sz w:val="18"/>
                <w:lang w:eastAsia="zh-CN"/>
              </w:rPr>
              <w:t>CORES</w:t>
            </w:r>
            <w:r w:rsidRPr="009B2852">
              <w:rPr>
                <w:rFonts w:ascii="Arial" w:hAnsi="Arial"/>
                <w:b/>
                <w:sz w:val="18"/>
                <w:lang w:eastAsia="zh-CN"/>
              </w:rPr>
              <w:t>ET RB</w:t>
            </w:r>
          </w:p>
        </w:tc>
        <w:tc>
          <w:tcPr>
            <w:tcW w:w="0" w:type="auto"/>
            <w:vAlign w:val="center"/>
          </w:tcPr>
          <w:p w14:paraId="6BE7C6BA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9B2852">
              <w:rPr>
                <w:rFonts w:ascii="Arial" w:hAnsi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0" w:type="auto"/>
            <w:vAlign w:val="center"/>
          </w:tcPr>
          <w:p w14:paraId="35BFB785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B2852">
              <w:rPr>
                <w:rFonts w:ascii="Arial" w:hAnsi="Arial"/>
                <w:b/>
                <w:sz w:val="18"/>
              </w:rPr>
              <w:t>Aggregation level</w:t>
            </w:r>
          </w:p>
        </w:tc>
        <w:tc>
          <w:tcPr>
            <w:tcW w:w="0" w:type="auto"/>
            <w:vAlign w:val="center"/>
          </w:tcPr>
          <w:p w14:paraId="16F03D2A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B2852">
              <w:rPr>
                <w:rFonts w:ascii="Arial" w:hAnsi="Arial"/>
                <w:b/>
                <w:sz w:val="18"/>
              </w:rPr>
              <w:t>Reference Channel</w:t>
            </w:r>
          </w:p>
        </w:tc>
        <w:tc>
          <w:tcPr>
            <w:tcW w:w="0" w:type="auto"/>
            <w:vAlign w:val="center"/>
          </w:tcPr>
          <w:p w14:paraId="1967318D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B2852">
              <w:rPr>
                <w:rFonts w:ascii="Arial" w:hAnsi="Arial"/>
                <w:b/>
                <w:sz w:val="18"/>
              </w:rPr>
              <w:t>Propagation Condition</w:t>
            </w:r>
          </w:p>
        </w:tc>
        <w:tc>
          <w:tcPr>
            <w:tcW w:w="0" w:type="auto"/>
            <w:vAlign w:val="center"/>
          </w:tcPr>
          <w:p w14:paraId="26E4B807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B2852">
              <w:rPr>
                <w:rFonts w:ascii="Arial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0" w:type="auto"/>
            <w:vAlign w:val="center"/>
          </w:tcPr>
          <w:p w14:paraId="075C0186" w14:textId="77E547DC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B2852">
              <w:rPr>
                <w:rFonts w:ascii="Arial" w:hAnsi="Arial"/>
                <w:b/>
                <w:sz w:val="18"/>
              </w:rPr>
              <w:t>Pm-</w:t>
            </w:r>
            <w:proofErr w:type="spellStart"/>
            <w:r w:rsidRPr="009B2852">
              <w:rPr>
                <w:rFonts w:ascii="Arial" w:hAnsi="Arial"/>
                <w:b/>
                <w:sz w:val="18"/>
              </w:rPr>
              <w:t>dsg</w:t>
            </w:r>
            <w:proofErr w:type="spellEnd"/>
            <w:r w:rsidRPr="009B2852">
              <w:rPr>
                <w:rFonts w:ascii="Arial" w:hAnsi="Arial"/>
                <w:b/>
                <w:sz w:val="18"/>
              </w:rPr>
              <w:t xml:space="preserve"> (%)</w:t>
            </w:r>
          </w:p>
        </w:tc>
      </w:tr>
      <w:tr w:rsidR="009B2852" w:rsidRPr="009B2852" w14:paraId="64B5BE45" w14:textId="77777777" w:rsidTr="009B2852">
        <w:trPr>
          <w:trHeight w:val="106"/>
          <w:jc w:val="center"/>
        </w:trPr>
        <w:tc>
          <w:tcPr>
            <w:tcW w:w="0" w:type="auto"/>
            <w:shd w:val="clear" w:color="auto" w:fill="auto"/>
          </w:tcPr>
          <w:p w14:paraId="58475EE9" w14:textId="77777777" w:rsidR="009B2852" w:rsidRPr="00273CE0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273CE0">
              <w:rPr>
                <w:rFonts w:ascii="Arial" w:hAnsi="Arial"/>
                <w:sz w:val="18"/>
                <w:highlight w:val="yellow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510FC9E" w14:textId="77777777" w:rsidR="009B2852" w:rsidRPr="00273CE0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273CE0">
              <w:rPr>
                <w:rFonts w:ascii="Arial" w:hAnsi="Arial"/>
                <w:sz w:val="18"/>
                <w:highlight w:val="yellow"/>
              </w:rPr>
              <w:t xml:space="preserve">10 </w:t>
            </w:r>
          </w:p>
        </w:tc>
        <w:tc>
          <w:tcPr>
            <w:tcW w:w="0" w:type="auto"/>
          </w:tcPr>
          <w:p w14:paraId="37B8096C" w14:textId="77777777" w:rsidR="009B2852" w:rsidRPr="00273CE0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273CE0">
              <w:rPr>
                <w:rFonts w:ascii="Arial" w:hAnsi="Arial" w:hint="eastAsia"/>
                <w:sz w:val="18"/>
                <w:highlight w:val="yellow"/>
                <w:lang w:eastAsia="zh-CN"/>
              </w:rPr>
              <w:t>24</w:t>
            </w:r>
          </w:p>
        </w:tc>
        <w:tc>
          <w:tcPr>
            <w:tcW w:w="0" w:type="auto"/>
          </w:tcPr>
          <w:p w14:paraId="2A4E4DC6" w14:textId="77777777" w:rsidR="009B2852" w:rsidRPr="00273CE0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273CE0">
              <w:rPr>
                <w:rFonts w:ascii="Arial" w:hAnsi="Arial" w:hint="eastAsia"/>
                <w:sz w:val="18"/>
                <w:highlight w:val="yellow"/>
                <w:lang w:eastAsia="zh-CN"/>
              </w:rPr>
              <w:t>2</w:t>
            </w:r>
          </w:p>
        </w:tc>
        <w:tc>
          <w:tcPr>
            <w:tcW w:w="0" w:type="auto"/>
          </w:tcPr>
          <w:p w14:paraId="190A8118" w14:textId="77777777" w:rsidR="009B2852" w:rsidRPr="00273CE0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273CE0">
              <w:rPr>
                <w:rFonts w:ascii="Arial" w:hAnsi="Arial"/>
                <w:sz w:val="18"/>
                <w:highlight w:val="yellow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307393B" w14:textId="77777777" w:rsidR="009B2852" w:rsidRPr="00273CE0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273CE0">
              <w:rPr>
                <w:rFonts w:ascii="Arial" w:hAnsi="Arial"/>
                <w:sz w:val="18"/>
                <w:highlight w:val="yellow"/>
              </w:rPr>
              <w:t>R.PDCCH. 1-2.1 FDD</w:t>
            </w:r>
          </w:p>
        </w:tc>
        <w:tc>
          <w:tcPr>
            <w:tcW w:w="0" w:type="auto"/>
            <w:shd w:val="clear" w:color="auto" w:fill="auto"/>
          </w:tcPr>
          <w:p w14:paraId="072B592A" w14:textId="77777777" w:rsidR="009B2852" w:rsidRPr="00273CE0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273CE0">
              <w:rPr>
                <w:rFonts w:ascii="Arial" w:hAnsi="Arial"/>
                <w:sz w:val="18"/>
                <w:highlight w:val="yellow"/>
              </w:rPr>
              <w:t>TDLA30-10</w:t>
            </w:r>
          </w:p>
        </w:tc>
        <w:tc>
          <w:tcPr>
            <w:tcW w:w="0" w:type="auto"/>
            <w:shd w:val="clear" w:color="auto" w:fill="auto"/>
          </w:tcPr>
          <w:p w14:paraId="6AC43A0B" w14:textId="77777777" w:rsidR="009B2852" w:rsidRPr="00273CE0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273CE0">
              <w:rPr>
                <w:rFonts w:ascii="Arial" w:hAnsi="Arial"/>
                <w:sz w:val="18"/>
                <w:highlight w:val="yellow"/>
              </w:rPr>
              <w:t>1x2 Low</w:t>
            </w:r>
          </w:p>
          <w:p w14:paraId="250853BC" w14:textId="1A3A3959" w:rsidR="0064595B" w:rsidRPr="00273CE0" w:rsidRDefault="0064595B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273CE0">
              <w:rPr>
                <w:rFonts w:ascii="Arial" w:hAnsi="Arial"/>
                <w:sz w:val="18"/>
                <w:highlight w:val="yellow"/>
              </w:rPr>
              <w:t>1x4 Low</w:t>
            </w:r>
          </w:p>
        </w:tc>
        <w:tc>
          <w:tcPr>
            <w:tcW w:w="0" w:type="auto"/>
          </w:tcPr>
          <w:p w14:paraId="4B8124F8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73CE0">
              <w:rPr>
                <w:rFonts w:ascii="Arial" w:hAnsi="Arial"/>
                <w:sz w:val="18"/>
                <w:highlight w:val="yellow"/>
              </w:rPr>
              <w:t>1</w:t>
            </w:r>
          </w:p>
        </w:tc>
      </w:tr>
      <w:tr w:rsidR="009B2852" w:rsidRPr="009B2852" w14:paraId="15CC9CC3" w14:textId="77777777" w:rsidTr="009B2852">
        <w:trPr>
          <w:trHeight w:val="106"/>
          <w:jc w:val="center"/>
        </w:trPr>
        <w:tc>
          <w:tcPr>
            <w:tcW w:w="0" w:type="auto"/>
            <w:shd w:val="clear" w:color="auto" w:fill="auto"/>
          </w:tcPr>
          <w:p w14:paraId="2B514F2F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B2852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9578A0D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B2852">
              <w:rPr>
                <w:rFonts w:ascii="Arial" w:hAnsi="Arial" w:hint="eastAsia"/>
                <w:sz w:val="18"/>
                <w:lang w:eastAsia="zh-CN"/>
              </w:rPr>
              <w:t>10</w:t>
            </w:r>
            <w:r w:rsidRPr="009B2852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14:paraId="5E57F59A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B2852">
              <w:rPr>
                <w:rFonts w:ascii="Arial" w:hAnsi="Arial" w:hint="eastAsia"/>
                <w:sz w:val="18"/>
                <w:lang w:eastAsia="zh-CN"/>
              </w:rPr>
              <w:t>24</w:t>
            </w:r>
          </w:p>
        </w:tc>
        <w:tc>
          <w:tcPr>
            <w:tcW w:w="0" w:type="auto"/>
          </w:tcPr>
          <w:p w14:paraId="6F760FD3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B2852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0" w:type="auto"/>
          </w:tcPr>
          <w:p w14:paraId="1F4A0DA9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B2852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6FAD78B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B2852">
              <w:rPr>
                <w:rFonts w:ascii="Arial" w:hAnsi="Arial"/>
                <w:sz w:val="18"/>
              </w:rPr>
              <w:t>R.PDCCH. 1-2.3 FDD</w:t>
            </w:r>
          </w:p>
        </w:tc>
        <w:tc>
          <w:tcPr>
            <w:tcW w:w="0" w:type="auto"/>
            <w:shd w:val="clear" w:color="auto" w:fill="auto"/>
          </w:tcPr>
          <w:p w14:paraId="102BF6D2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2852">
              <w:rPr>
                <w:rFonts w:ascii="Arial" w:hAnsi="Arial"/>
                <w:sz w:val="18"/>
              </w:rPr>
              <w:t>TDLC300-100</w:t>
            </w:r>
          </w:p>
        </w:tc>
        <w:tc>
          <w:tcPr>
            <w:tcW w:w="0" w:type="auto"/>
            <w:shd w:val="clear" w:color="auto" w:fill="auto"/>
          </w:tcPr>
          <w:p w14:paraId="1926DFC6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595B">
              <w:rPr>
                <w:rFonts w:ascii="Arial" w:hAnsi="Arial"/>
                <w:sz w:val="18"/>
                <w:lang w:eastAsia="zh-CN"/>
              </w:rPr>
              <w:t>1x2 Low</w:t>
            </w:r>
          </w:p>
          <w:p w14:paraId="01A88B91" w14:textId="03637D89" w:rsidR="009B2852" w:rsidRPr="009B2852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595B">
              <w:rPr>
                <w:rFonts w:ascii="Arial" w:hAnsi="Arial"/>
                <w:sz w:val="18"/>
                <w:lang w:eastAsia="zh-CN"/>
              </w:rPr>
              <w:t>1x4 Low</w:t>
            </w:r>
          </w:p>
        </w:tc>
        <w:tc>
          <w:tcPr>
            <w:tcW w:w="0" w:type="auto"/>
          </w:tcPr>
          <w:p w14:paraId="39FEF2C6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B2852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9B2852" w:rsidRPr="009B2852" w14:paraId="43955AA5" w14:textId="77777777" w:rsidTr="009B2852">
        <w:trPr>
          <w:trHeight w:val="106"/>
          <w:jc w:val="center"/>
        </w:trPr>
        <w:tc>
          <w:tcPr>
            <w:tcW w:w="0" w:type="auto"/>
            <w:shd w:val="clear" w:color="auto" w:fill="auto"/>
          </w:tcPr>
          <w:p w14:paraId="65A6A0C8" w14:textId="77777777" w:rsidR="009B2852" w:rsidRPr="00273CE0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273CE0">
              <w:rPr>
                <w:rFonts w:ascii="Arial" w:hAnsi="Arial" w:hint="eastAsia"/>
                <w:sz w:val="18"/>
                <w:highlight w:val="yellow"/>
                <w:lang w:eastAsia="zh-CN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472FE7C" w14:textId="77777777" w:rsidR="009B2852" w:rsidRPr="00273CE0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273CE0">
              <w:rPr>
                <w:rFonts w:ascii="Arial" w:hAnsi="Arial" w:hint="eastAsia"/>
                <w:sz w:val="18"/>
                <w:highlight w:val="yellow"/>
                <w:lang w:eastAsia="zh-CN"/>
              </w:rPr>
              <w:t>10</w:t>
            </w:r>
            <w:r w:rsidRPr="00273CE0">
              <w:rPr>
                <w:rFonts w:ascii="Arial" w:hAnsi="Arial"/>
                <w:sz w:val="18"/>
                <w:highlight w:val="yellow"/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14:paraId="0A99AF1F" w14:textId="77777777" w:rsidR="009B2852" w:rsidRPr="00273CE0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273CE0">
              <w:rPr>
                <w:rFonts w:ascii="Arial" w:hAnsi="Arial" w:hint="eastAsia"/>
                <w:sz w:val="18"/>
                <w:highlight w:val="yellow"/>
                <w:lang w:eastAsia="zh-CN"/>
              </w:rPr>
              <w:t>48</w:t>
            </w:r>
          </w:p>
        </w:tc>
        <w:tc>
          <w:tcPr>
            <w:tcW w:w="0" w:type="auto"/>
          </w:tcPr>
          <w:p w14:paraId="44DFE418" w14:textId="77777777" w:rsidR="009B2852" w:rsidRPr="00273CE0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273CE0">
              <w:rPr>
                <w:rFonts w:ascii="Arial" w:hAnsi="Arial" w:hint="eastAsia"/>
                <w:sz w:val="18"/>
                <w:highlight w:val="yellow"/>
                <w:lang w:eastAsia="zh-CN"/>
              </w:rPr>
              <w:t>2</w:t>
            </w:r>
          </w:p>
        </w:tc>
        <w:tc>
          <w:tcPr>
            <w:tcW w:w="0" w:type="auto"/>
          </w:tcPr>
          <w:p w14:paraId="5C3E5086" w14:textId="77777777" w:rsidR="009B2852" w:rsidRPr="00273CE0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273CE0">
              <w:rPr>
                <w:rFonts w:ascii="Arial" w:hAnsi="Arial" w:hint="eastAsia"/>
                <w:sz w:val="18"/>
                <w:highlight w:val="yellow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DA3FC6B" w14:textId="77777777" w:rsidR="009B2852" w:rsidRPr="00273CE0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273CE0">
              <w:rPr>
                <w:rFonts w:ascii="Arial" w:hAnsi="Arial"/>
                <w:sz w:val="18"/>
                <w:highlight w:val="yellow"/>
              </w:rPr>
              <w:t>R.PDCCH. 1-2.4 FDD</w:t>
            </w:r>
          </w:p>
        </w:tc>
        <w:tc>
          <w:tcPr>
            <w:tcW w:w="0" w:type="auto"/>
            <w:shd w:val="clear" w:color="auto" w:fill="auto"/>
          </w:tcPr>
          <w:p w14:paraId="7717899B" w14:textId="77777777" w:rsidR="009B2852" w:rsidRPr="00273CE0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273CE0">
              <w:rPr>
                <w:rFonts w:ascii="Arial" w:hAnsi="Arial"/>
                <w:sz w:val="18"/>
                <w:highlight w:val="yellow"/>
              </w:rPr>
              <w:t>TDLA30-10</w:t>
            </w:r>
          </w:p>
        </w:tc>
        <w:tc>
          <w:tcPr>
            <w:tcW w:w="0" w:type="auto"/>
            <w:shd w:val="clear" w:color="auto" w:fill="auto"/>
          </w:tcPr>
          <w:p w14:paraId="12658FD7" w14:textId="77777777" w:rsidR="0064595B" w:rsidRPr="00273CE0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273CE0">
              <w:rPr>
                <w:rFonts w:ascii="Arial" w:hAnsi="Arial"/>
                <w:sz w:val="18"/>
                <w:highlight w:val="yellow"/>
                <w:lang w:eastAsia="zh-CN"/>
              </w:rPr>
              <w:t>1x2 Low</w:t>
            </w:r>
          </w:p>
          <w:p w14:paraId="5D06FF5C" w14:textId="5D4BDF54" w:rsidR="009B2852" w:rsidRPr="00273CE0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273CE0">
              <w:rPr>
                <w:rFonts w:ascii="Arial" w:hAnsi="Arial"/>
                <w:sz w:val="18"/>
                <w:highlight w:val="yellow"/>
                <w:lang w:eastAsia="zh-CN"/>
              </w:rPr>
              <w:t>1x4 Low</w:t>
            </w:r>
          </w:p>
        </w:tc>
        <w:tc>
          <w:tcPr>
            <w:tcW w:w="0" w:type="auto"/>
          </w:tcPr>
          <w:p w14:paraId="707F5698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73CE0">
              <w:rPr>
                <w:rFonts w:ascii="Arial" w:hAnsi="Arial" w:hint="eastAsia"/>
                <w:sz w:val="18"/>
                <w:highlight w:val="yellow"/>
                <w:lang w:eastAsia="zh-CN"/>
              </w:rPr>
              <w:t>1</w:t>
            </w:r>
          </w:p>
        </w:tc>
      </w:tr>
      <w:tr w:rsidR="009B2852" w:rsidRPr="009B2852" w14:paraId="58DDD052" w14:textId="77777777" w:rsidTr="009B2852">
        <w:trPr>
          <w:trHeight w:val="106"/>
          <w:jc w:val="center"/>
        </w:trPr>
        <w:tc>
          <w:tcPr>
            <w:tcW w:w="0" w:type="auto"/>
            <w:shd w:val="clear" w:color="auto" w:fill="auto"/>
          </w:tcPr>
          <w:p w14:paraId="53C33F1C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B2852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45906D8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B2852">
              <w:rPr>
                <w:rFonts w:ascii="Arial" w:hAnsi="Arial" w:hint="eastAsia"/>
                <w:sz w:val="18"/>
                <w:lang w:eastAsia="zh-CN"/>
              </w:rPr>
              <w:t xml:space="preserve">10 </w:t>
            </w:r>
          </w:p>
        </w:tc>
        <w:tc>
          <w:tcPr>
            <w:tcW w:w="0" w:type="auto"/>
          </w:tcPr>
          <w:p w14:paraId="66682EA2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B2852">
              <w:rPr>
                <w:rFonts w:ascii="Arial" w:hAnsi="Arial" w:hint="eastAsia"/>
                <w:sz w:val="18"/>
                <w:lang w:eastAsia="zh-CN"/>
              </w:rPr>
              <w:t>48</w:t>
            </w:r>
          </w:p>
        </w:tc>
        <w:tc>
          <w:tcPr>
            <w:tcW w:w="0" w:type="auto"/>
          </w:tcPr>
          <w:p w14:paraId="45D1F676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B2852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0" w:type="auto"/>
          </w:tcPr>
          <w:p w14:paraId="22E8DF24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B2852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AC52C7D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B2852">
              <w:rPr>
                <w:rFonts w:ascii="Arial" w:hAnsi="Arial"/>
                <w:sz w:val="18"/>
              </w:rPr>
              <w:t>R.PDCCH.1-1.1 FDD</w:t>
            </w:r>
            <w:r w:rsidRPr="009B2852" w:rsidDel="00114CE8">
              <w:rPr>
                <w:rFonts w:ascii="Arial" w:hAnsi="Arial" w:hint="eastAsia"/>
                <w:sz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59488B07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2852">
              <w:rPr>
                <w:rFonts w:ascii="Arial" w:hAnsi="Arial"/>
                <w:sz w:val="18"/>
              </w:rPr>
              <w:t>TDLA30-10</w:t>
            </w:r>
          </w:p>
        </w:tc>
        <w:tc>
          <w:tcPr>
            <w:tcW w:w="0" w:type="auto"/>
            <w:shd w:val="clear" w:color="auto" w:fill="auto"/>
          </w:tcPr>
          <w:p w14:paraId="3EB39161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595B">
              <w:rPr>
                <w:rFonts w:ascii="Arial" w:hAnsi="Arial"/>
                <w:sz w:val="18"/>
                <w:lang w:eastAsia="zh-CN"/>
              </w:rPr>
              <w:t>1x2 Low</w:t>
            </w:r>
          </w:p>
          <w:p w14:paraId="4F0A80A8" w14:textId="09DCFFE5" w:rsidR="009B2852" w:rsidRPr="009B2852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595B">
              <w:rPr>
                <w:rFonts w:ascii="Arial" w:hAnsi="Arial"/>
                <w:sz w:val="18"/>
                <w:lang w:eastAsia="zh-CN"/>
              </w:rPr>
              <w:t>1x4 Low</w:t>
            </w:r>
          </w:p>
        </w:tc>
        <w:tc>
          <w:tcPr>
            <w:tcW w:w="0" w:type="auto"/>
          </w:tcPr>
          <w:p w14:paraId="60F68332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B2852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9B2852" w:rsidRPr="009B2852" w14:paraId="4D52BB8F" w14:textId="77777777" w:rsidTr="009B2852">
        <w:trPr>
          <w:trHeight w:val="106"/>
          <w:jc w:val="center"/>
        </w:trPr>
        <w:tc>
          <w:tcPr>
            <w:tcW w:w="0" w:type="auto"/>
            <w:shd w:val="clear" w:color="auto" w:fill="auto"/>
          </w:tcPr>
          <w:p w14:paraId="508DBC05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9B2852">
              <w:rPr>
                <w:rFonts w:ascii="Arial" w:hAnsi="Arial" w:hint="eastAsia"/>
                <w:sz w:val="18"/>
                <w:highlight w:val="yellow"/>
                <w:lang w:eastAsia="zh-CN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6872EAAC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9B2852">
              <w:rPr>
                <w:rFonts w:ascii="Arial" w:hAnsi="Arial" w:hint="eastAsia"/>
                <w:sz w:val="18"/>
                <w:highlight w:val="yellow"/>
                <w:lang w:eastAsia="zh-CN"/>
              </w:rPr>
              <w:t>10</w:t>
            </w:r>
          </w:p>
        </w:tc>
        <w:tc>
          <w:tcPr>
            <w:tcW w:w="0" w:type="auto"/>
          </w:tcPr>
          <w:p w14:paraId="1BA1C70A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9B2852">
              <w:rPr>
                <w:rFonts w:ascii="Arial" w:hAnsi="Arial" w:hint="eastAsia"/>
                <w:sz w:val="18"/>
                <w:highlight w:val="yellow"/>
                <w:lang w:eastAsia="zh-CN"/>
              </w:rPr>
              <w:t>48</w:t>
            </w:r>
          </w:p>
        </w:tc>
        <w:tc>
          <w:tcPr>
            <w:tcW w:w="0" w:type="auto"/>
          </w:tcPr>
          <w:p w14:paraId="285D9C75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9B2852">
              <w:rPr>
                <w:rFonts w:ascii="Arial" w:hAnsi="Arial" w:hint="eastAsia"/>
                <w:sz w:val="18"/>
                <w:highlight w:val="yellow"/>
                <w:lang w:eastAsia="zh-CN"/>
              </w:rPr>
              <w:t>2</w:t>
            </w:r>
          </w:p>
        </w:tc>
        <w:tc>
          <w:tcPr>
            <w:tcW w:w="0" w:type="auto"/>
          </w:tcPr>
          <w:p w14:paraId="2A47F578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9B2852">
              <w:rPr>
                <w:rFonts w:ascii="Arial" w:hAnsi="Arial" w:hint="eastAsia"/>
                <w:sz w:val="18"/>
                <w:highlight w:val="yellow"/>
                <w:lang w:eastAsia="zh-CN"/>
              </w:rPr>
              <w:t>16</w:t>
            </w:r>
          </w:p>
        </w:tc>
        <w:tc>
          <w:tcPr>
            <w:tcW w:w="0" w:type="auto"/>
            <w:shd w:val="clear" w:color="auto" w:fill="auto"/>
          </w:tcPr>
          <w:p w14:paraId="25A0C294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9B2852">
              <w:rPr>
                <w:rFonts w:ascii="Arial" w:hAnsi="Arial"/>
                <w:sz w:val="18"/>
                <w:highlight w:val="yellow"/>
              </w:rPr>
              <w:t>R.PDCCH. 1-2.6 FDD</w:t>
            </w:r>
          </w:p>
        </w:tc>
        <w:tc>
          <w:tcPr>
            <w:tcW w:w="0" w:type="auto"/>
            <w:shd w:val="clear" w:color="auto" w:fill="auto"/>
          </w:tcPr>
          <w:p w14:paraId="23557445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9B2852">
              <w:rPr>
                <w:rFonts w:ascii="Arial" w:hAnsi="Arial"/>
                <w:sz w:val="18"/>
                <w:highlight w:val="yellow"/>
              </w:rPr>
              <w:t>TDLA30-10</w:t>
            </w:r>
          </w:p>
        </w:tc>
        <w:tc>
          <w:tcPr>
            <w:tcW w:w="0" w:type="auto"/>
            <w:shd w:val="clear" w:color="auto" w:fill="auto"/>
          </w:tcPr>
          <w:p w14:paraId="7413A331" w14:textId="77777777" w:rsidR="009B2852" w:rsidRPr="0064595B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9B2852">
              <w:rPr>
                <w:rFonts w:ascii="Arial" w:hAnsi="Arial" w:hint="eastAsia"/>
                <w:sz w:val="18"/>
                <w:highlight w:val="yellow"/>
                <w:lang w:eastAsia="zh-CN"/>
              </w:rPr>
              <w:t xml:space="preserve">1x2 </w:t>
            </w:r>
            <w:r w:rsidRPr="009B2852">
              <w:rPr>
                <w:rFonts w:ascii="Arial" w:hAnsi="Arial"/>
                <w:sz w:val="18"/>
                <w:highlight w:val="yellow"/>
                <w:lang w:eastAsia="zh-CN"/>
              </w:rPr>
              <w:t>Low</w:t>
            </w:r>
          </w:p>
          <w:p w14:paraId="205A4001" w14:textId="66A65AEF" w:rsidR="0064595B" w:rsidRPr="009B2852" w:rsidRDefault="0064595B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64595B">
              <w:rPr>
                <w:rFonts w:ascii="Arial" w:hAnsi="Arial"/>
                <w:sz w:val="18"/>
                <w:highlight w:val="yellow"/>
                <w:lang w:eastAsia="zh-CN"/>
              </w:rPr>
              <w:t>1x4 Medium A</w:t>
            </w:r>
          </w:p>
        </w:tc>
        <w:tc>
          <w:tcPr>
            <w:tcW w:w="0" w:type="auto"/>
          </w:tcPr>
          <w:p w14:paraId="41561E09" w14:textId="77777777" w:rsidR="009B2852" w:rsidRPr="009B2852" w:rsidRDefault="009B2852" w:rsidP="009B2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B2852">
              <w:rPr>
                <w:rFonts w:ascii="Arial" w:hAnsi="Arial" w:hint="eastAsia"/>
                <w:sz w:val="18"/>
                <w:highlight w:val="yellow"/>
                <w:lang w:eastAsia="zh-CN"/>
              </w:rPr>
              <w:t>1</w:t>
            </w:r>
          </w:p>
        </w:tc>
      </w:tr>
      <w:tr w:rsidR="0064595B" w:rsidRPr="00661924" w14:paraId="1C94A992" w14:textId="77777777" w:rsidTr="0064595B">
        <w:trPr>
          <w:trHeight w:val="1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A3BBE" w14:textId="77777777" w:rsidR="0064595B" w:rsidRPr="00661924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61924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29522" w14:textId="77777777" w:rsidR="0064595B" w:rsidRPr="00661924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61924">
              <w:rPr>
                <w:rFonts w:ascii="Arial" w:hAnsi="Arial"/>
                <w:sz w:val="18"/>
                <w:lang w:eastAsia="zh-CN"/>
              </w:rPr>
              <w:t xml:space="preserve">10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FA2B" w14:textId="77777777" w:rsidR="0064595B" w:rsidRPr="00661924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61924">
              <w:rPr>
                <w:rFonts w:ascii="Arial" w:hAnsi="Arial" w:hint="eastAsia"/>
                <w:sz w:val="18"/>
                <w:lang w:eastAsia="zh-CN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072B" w14:textId="77777777" w:rsidR="0064595B" w:rsidRPr="00661924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61924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DFF9" w14:textId="77777777" w:rsidR="0064595B" w:rsidRPr="00661924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61924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54E1E" w14:textId="77777777" w:rsidR="0064595B" w:rsidRPr="00661924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R.PDCCH. 1-2.2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295B7" w14:textId="77777777" w:rsidR="0064595B" w:rsidRPr="00661924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00D3F" w14:textId="77777777" w:rsid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61924">
              <w:rPr>
                <w:rFonts w:ascii="Arial" w:hAnsi="Arial"/>
                <w:sz w:val="18"/>
                <w:lang w:eastAsia="zh-CN"/>
              </w:rPr>
              <w:t>2x2 Low</w:t>
            </w:r>
          </w:p>
          <w:p w14:paraId="1AD64588" w14:textId="5C3549CA" w:rsidR="0064595B" w:rsidRPr="00661924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595B">
              <w:rPr>
                <w:rFonts w:ascii="Arial" w:hAnsi="Arial"/>
                <w:sz w:val="18"/>
                <w:lang w:eastAsia="zh-CN"/>
              </w:rPr>
              <w:t>2x4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20CA" w14:textId="77777777" w:rsidR="0064595B" w:rsidRPr="00661924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61924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4595B" w:rsidRPr="00661924" w14:paraId="4F095971" w14:textId="77777777" w:rsidTr="0064595B">
        <w:trPr>
          <w:trHeight w:val="1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A04C2" w14:textId="77777777" w:rsidR="0064595B" w:rsidRPr="00661924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61924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53B39" w14:textId="77777777" w:rsidR="0064595B" w:rsidRPr="00661924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61924">
              <w:rPr>
                <w:rFonts w:ascii="Arial" w:hAnsi="Arial" w:hint="eastAsia"/>
                <w:sz w:val="18"/>
                <w:lang w:eastAsia="zh-CN"/>
              </w:rPr>
              <w:t>10</w:t>
            </w:r>
            <w:r w:rsidRPr="00661924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F51E" w14:textId="77777777" w:rsidR="0064595B" w:rsidRPr="00661924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61924">
              <w:rPr>
                <w:rFonts w:ascii="Arial" w:hAnsi="Arial"/>
                <w:sz w:val="18"/>
                <w:lang w:eastAsia="zh-CN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3998" w14:textId="77777777" w:rsidR="0064595B" w:rsidRPr="00661924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61924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50D0" w14:textId="77777777" w:rsidR="0064595B" w:rsidRPr="00661924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61924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8182D" w14:textId="77777777" w:rsidR="0064595B" w:rsidRPr="00661924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R.PDCCH. 1-2.5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43D4F" w14:textId="77777777" w:rsidR="0064595B" w:rsidRPr="00661924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D7F71" w14:textId="77777777" w:rsid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61924">
              <w:rPr>
                <w:rFonts w:ascii="Arial" w:hAnsi="Arial" w:hint="eastAsia"/>
                <w:sz w:val="18"/>
                <w:lang w:eastAsia="zh-CN"/>
              </w:rPr>
              <w:t>2x2</w:t>
            </w:r>
            <w:r w:rsidRPr="00661924">
              <w:rPr>
                <w:rFonts w:ascii="Arial" w:hAnsi="Arial"/>
                <w:sz w:val="18"/>
                <w:lang w:eastAsia="zh-CN"/>
              </w:rPr>
              <w:t xml:space="preserve"> Low</w:t>
            </w:r>
          </w:p>
          <w:p w14:paraId="49E0B3B3" w14:textId="59855D60" w:rsidR="0064595B" w:rsidRPr="00661924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595B">
              <w:rPr>
                <w:rFonts w:ascii="Arial" w:hAnsi="Arial"/>
                <w:sz w:val="18"/>
                <w:lang w:eastAsia="zh-CN"/>
              </w:rPr>
              <w:t>2x4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B61D" w14:textId="77777777" w:rsidR="0064595B" w:rsidRPr="00661924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61924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64595B" w:rsidRPr="00661924" w14:paraId="7F0573F3" w14:textId="77777777" w:rsidTr="0064595B">
        <w:trPr>
          <w:trHeight w:val="1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914E6" w14:textId="77777777" w:rsidR="0064595B" w:rsidRPr="00273CE0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273CE0">
              <w:rPr>
                <w:rFonts w:ascii="Arial" w:hAnsi="Arial" w:hint="eastAsia"/>
                <w:sz w:val="18"/>
                <w:highlight w:val="yellow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39505" w14:textId="77777777" w:rsidR="0064595B" w:rsidRPr="00273CE0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273CE0">
              <w:rPr>
                <w:rFonts w:ascii="Arial" w:hAnsi="Arial" w:hint="eastAsia"/>
                <w:sz w:val="18"/>
                <w:highlight w:val="yellow"/>
                <w:lang w:eastAsia="zh-CN"/>
              </w:rPr>
              <w:t xml:space="preserve">10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B602" w14:textId="77777777" w:rsidR="0064595B" w:rsidRPr="00273CE0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273CE0">
              <w:rPr>
                <w:rFonts w:ascii="Arial" w:hAnsi="Arial" w:hint="eastAsia"/>
                <w:sz w:val="18"/>
                <w:highlight w:val="yellow"/>
                <w:lang w:eastAsia="zh-CN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58B9" w14:textId="77777777" w:rsidR="0064595B" w:rsidRPr="00273CE0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273CE0">
              <w:rPr>
                <w:rFonts w:ascii="Arial" w:hAnsi="Arial" w:hint="eastAsia"/>
                <w:sz w:val="18"/>
                <w:highlight w:val="yellow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7D90" w14:textId="77777777" w:rsidR="0064595B" w:rsidRPr="00273CE0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273CE0">
              <w:rPr>
                <w:rFonts w:ascii="Arial" w:hAnsi="Arial" w:hint="eastAsia"/>
                <w:sz w:val="18"/>
                <w:highlight w:val="yellow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8B44F" w14:textId="77777777" w:rsidR="0064595B" w:rsidRPr="00273CE0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273CE0">
              <w:rPr>
                <w:rFonts w:ascii="Arial" w:hAnsi="Arial"/>
                <w:sz w:val="18"/>
                <w:highlight w:val="yellow"/>
              </w:rPr>
              <w:t>R.PDCCH.1-1.3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A20FA" w14:textId="77777777" w:rsidR="0064595B" w:rsidRPr="00273CE0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273CE0">
              <w:rPr>
                <w:rFonts w:ascii="Arial" w:hAnsi="Arial"/>
                <w:sz w:val="18"/>
                <w:highlight w:val="yellow"/>
              </w:rP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EFB8E" w14:textId="77777777" w:rsidR="0064595B" w:rsidRPr="00273CE0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273CE0">
              <w:rPr>
                <w:rFonts w:ascii="Arial" w:hAnsi="Arial" w:hint="eastAsia"/>
                <w:sz w:val="18"/>
                <w:highlight w:val="yellow"/>
                <w:lang w:eastAsia="zh-CN"/>
              </w:rPr>
              <w:t>2x2 Low</w:t>
            </w:r>
          </w:p>
          <w:p w14:paraId="13FFEE57" w14:textId="00FE5977" w:rsidR="0064595B" w:rsidRPr="00273CE0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273CE0">
              <w:rPr>
                <w:rFonts w:ascii="Arial" w:hAnsi="Arial"/>
                <w:sz w:val="18"/>
                <w:highlight w:val="yellow"/>
                <w:lang w:eastAsia="zh-CN"/>
              </w:rPr>
              <w:t>2x4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3913" w14:textId="77777777" w:rsidR="0064595B" w:rsidRPr="00661924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73CE0">
              <w:rPr>
                <w:rFonts w:ascii="Arial" w:hAnsi="Arial" w:hint="eastAsia"/>
                <w:sz w:val="18"/>
                <w:highlight w:val="yellow"/>
                <w:lang w:eastAsia="zh-CN"/>
              </w:rPr>
              <w:t>1</w:t>
            </w:r>
          </w:p>
        </w:tc>
      </w:tr>
    </w:tbl>
    <w:p w14:paraId="17C9B806" w14:textId="3B52537E" w:rsidR="009B2852" w:rsidRDefault="009B2852" w:rsidP="006971DD">
      <w:pPr>
        <w:rPr>
          <w:lang w:val="en-US" w:eastAsia="zh-CN"/>
        </w:rPr>
      </w:pPr>
    </w:p>
    <w:p w14:paraId="3F9E4561" w14:textId="171B9721" w:rsidR="0064595B" w:rsidRPr="0064595B" w:rsidRDefault="0064595B" w:rsidP="0064595B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64595B">
        <w:rPr>
          <w:rFonts w:ascii="Arial" w:hAnsi="Arial" w:cs="Arial" w:hint="eastAsia"/>
          <w:b/>
          <w:lang w:val="x-none" w:eastAsia="zh-CN"/>
        </w:rPr>
        <w:lastRenderedPageBreak/>
        <w:t>T</w:t>
      </w:r>
      <w:r w:rsidRPr="0064595B">
        <w:rPr>
          <w:rFonts w:ascii="Arial" w:hAnsi="Arial" w:cs="Arial"/>
          <w:b/>
          <w:lang w:val="x-none" w:eastAsia="zh-CN"/>
        </w:rPr>
        <w:t>able 2.</w:t>
      </w:r>
      <w:r>
        <w:rPr>
          <w:rFonts w:ascii="Arial" w:hAnsi="Arial" w:cs="Arial"/>
          <w:b/>
          <w:lang w:val="x-none" w:eastAsia="zh-CN"/>
        </w:rPr>
        <w:t>2</w:t>
      </w:r>
      <w:r w:rsidRPr="0064595B">
        <w:rPr>
          <w:rFonts w:ascii="Arial" w:hAnsi="Arial" w:cs="Arial"/>
          <w:b/>
          <w:lang w:val="x-none" w:eastAsia="zh-CN"/>
        </w:rPr>
        <w:t>.1-</w:t>
      </w:r>
      <w:r>
        <w:rPr>
          <w:rFonts w:ascii="Arial" w:hAnsi="Arial" w:cs="Arial"/>
          <w:b/>
          <w:lang w:val="x-none" w:eastAsia="zh-CN"/>
        </w:rPr>
        <w:t>2</w:t>
      </w:r>
      <w:r w:rsidRPr="0064595B">
        <w:rPr>
          <w:rFonts w:ascii="Arial" w:hAnsi="Arial" w:cs="Arial"/>
          <w:b/>
          <w:lang w:val="x-none" w:eastAsia="zh-CN"/>
        </w:rPr>
        <w:t xml:space="preserve"> </w:t>
      </w:r>
      <w:r>
        <w:rPr>
          <w:rFonts w:ascii="Arial" w:hAnsi="Arial" w:cs="Arial"/>
          <w:b/>
          <w:lang w:val="x-none" w:eastAsia="zh-CN"/>
        </w:rPr>
        <w:t>T</w:t>
      </w:r>
      <w:r w:rsidRPr="0064595B">
        <w:rPr>
          <w:rFonts w:ascii="Arial" w:hAnsi="Arial" w:cs="Arial"/>
          <w:b/>
          <w:lang w:val="x-none" w:eastAsia="zh-CN"/>
        </w:rPr>
        <w:t>DD requirements in TS 38.101-4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7"/>
        <w:gridCol w:w="1187"/>
        <w:gridCol w:w="1116"/>
        <w:gridCol w:w="1159"/>
        <w:gridCol w:w="1318"/>
        <w:gridCol w:w="1170"/>
        <w:gridCol w:w="1351"/>
        <w:gridCol w:w="1620"/>
        <w:gridCol w:w="618"/>
      </w:tblGrid>
      <w:tr w:rsidR="0064595B" w:rsidRPr="0064595B" w14:paraId="3CFFC34B" w14:textId="77777777" w:rsidTr="0064595B">
        <w:trPr>
          <w:trHeight w:val="1560"/>
          <w:jc w:val="center"/>
        </w:trPr>
        <w:tc>
          <w:tcPr>
            <w:tcW w:w="0" w:type="auto"/>
            <w:vAlign w:val="center"/>
          </w:tcPr>
          <w:p w14:paraId="45E2BDA8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4595B">
              <w:rPr>
                <w:rFonts w:ascii="Arial" w:hAnsi="Arial" w:cs="Arial"/>
                <w:b/>
                <w:sz w:val="18"/>
              </w:rPr>
              <w:t>Test number</w:t>
            </w:r>
          </w:p>
        </w:tc>
        <w:tc>
          <w:tcPr>
            <w:tcW w:w="0" w:type="auto"/>
            <w:vAlign w:val="center"/>
          </w:tcPr>
          <w:p w14:paraId="2692A036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64595B">
              <w:rPr>
                <w:rFonts w:ascii="Arial" w:hAnsi="Arial" w:cs="Arial"/>
                <w:b/>
                <w:sz w:val="18"/>
              </w:rPr>
              <w:t>Bandwidth</w:t>
            </w:r>
            <w:r w:rsidRPr="0064595B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0" w:type="auto"/>
            <w:vAlign w:val="center"/>
          </w:tcPr>
          <w:p w14:paraId="62190AB6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64595B">
              <w:rPr>
                <w:rFonts w:ascii="Arial" w:hAnsi="Arial" w:cs="Arial" w:hint="eastAsia"/>
                <w:b/>
                <w:sz w:val="18"/>
                <w:lang w:eastAsia="zh-CN"/>
              </w:rPr>
              <w:t>CORES</w:t>
            </w:r>
            <w:r w:rsidRPr="0064595B">
              <w:rPr>
                <w:rFonts w:ascii="Arial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0" w:type="auto"/>
            <w:vAlign w:val="center"/>
          </w:tcPr>
          <w:p w14:paraId="75BCD2D0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64595B">
              <w:rPr>
                <w:rFonts w:ascii="Arial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0" w:type="auto"/>
            <w:vAlign w:val="center"/>
          </w:tcPr>
          <w:p w14:paraId="67F06893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4595B">
              <w:rPr>
                <w:rFonts w:ascii="Arial" w:hAnsi="Arial" w:cs="Arial"/>
                <w:b/>
                <w:sz w:val="18"/>
              </w:rPr>
              <w:t>Aggregation level</w:t>
            </w:r>
          </w:p>
        </w:tc>
        <w:tc>
          <w:tcPr>
            <w:tcW w:w="0" w:type="auto"/>
            <w:vAlign w:val="center"/>
          </w:tcPr>
          <w:p w14:paraId="0CE8C8B7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4595B">
              <w:rPr>
                <w:rFonts w:ascii="Arial" w:hAnsi="Arial" w:cs="Arial"/>
                <w:b/>
                <w:sz w:val="18"/>
              </w:rPr>
              <w:t>Reference Channel</w:t>
            </w:r>
          </w:p>
        </w:tc>
        <w:tc>
          <w:tcPr>
            <w:tcW w:w="0" w:type="auto"/>
            <w:vAlign w:val="center"/>
          </w:tcPr>
          <w:p w14:paraId="5968CAE1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4595B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0" w:type="auto"/>
            <w:vAlign w:val="center"/>
          </w:tcPr>
          <w:p w14:paraId="243BEEA2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4595B">
              <w:rPr>
                <w:rFonts w:ascii="Arial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0" w:type="auto"/>
            <w:vAlign w:val="center"/>
          </w:tcPr>
          <w:p w14:paraId="5DB619DD" w14:textId="5FE2B3A6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4595B">
              <w:rPr>
                <w:rFonts w:ascii="Arial" w:hAnsi="Arial" w:cs="Arial"/>
                <w:b/>
                <w:sz w:val="18"/>
              </w:rPr>
              <w:t>Pm-</w:t>
            </w:r>
            <w:proofErr w:type="spellStart"/>
            <w:r w:rsidRPr="0064595B">
              <w:rPr>
                <w:rFonts w:ascii="Arial" w:hAnsi="Arial" w:cs="Arial"/>
                <w:b/>
                <w:sz w:val="18"/>
              </w:rPr>
              <w:t>dsg</w:t>
            </w:r>
            <w:proofErr w:type="spellEnd"/>
            <w:r w:rsidRPr="0064595B">
              <w:rPr>
                <w:rFonts w:ascii="Arial" w:hAnsi="Arial" w:cs="Arial"/>
                <w:b/>
                <w:sz w:val="18"/>
              </w:rPr>
              <w:t xml:space="preserve"> (%)</w:t>
            </w:r>
          </w:p>
        </w:tc>
      </w:tr>
      <w:tr w:rsidR="0064595B" w:rsidRPr="0064595B" w14:paraId="3F2C227F" w14:textId="77777777" w:rsidTr="0064595B">
        <w:trPr>
          <w:trHeight w:val="106"/>
          <w:jc w:val="center"/>
        </w:trPr>
        <w:tc>
          <w:tcPr>
            <w:tcW w:w="0" w:type="auto"/>
            <w:shd w:val="clear" w:color="auto" w:fill="auto"/>
          </w:tcPr>
          <w:p w14:paraId="31DD7EE5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64595B">
              <w:rPr>
                <w:rFonts w:ascii="Arial" w:hAnsi="Arial" w:cs="Arial"/>
                <w:sz w:val="18"/>
                <w:highlight w:val="yellow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959E904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64595B">
              <w:rPr>
                <w:rFonts w:ascii="Arial" w:hAnsi="Arial" w:cs="Arial"/>
                <w:sz w:val="18"/>
                <w:highlight w:val="yellow"/>
              </w:rPr>
              <w:t xml:space="preserve">40 </w:t>
            </w:r>
          </w:p>
        </w:tc>
        <w:tc>
          <w:tcPr>
            <w:tcW w:w="0" w:type="auto"/>
          </w:tcPr>
          <w:p w14:paraId="294CFF6B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eastAsia="zh-CN"/>
              </w:rPr>
            </w:pPr>
            <w:r w:rsidRPr="0064595B">
              <w:rPr>
                <w:rFonts w:ascii="Arial" w:hAnsi="Arial" w:cs="Arial"/>
                <w:sz w:val="18"/>
                <w:highlight w:val="yellow"/>
                <w:lang w:eastAsia="zh-CN"/>
              </w:rPr>
              <w:t>102</w:t>
            </w:r>
          </w:p>
        </w:tc>
        <w:tc>
          <w:tcPr>
            <w:tcW w:w="0" w:type="auto"/>
          </w:tcPr>
          <w:p w14:paraId="09EF71DC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eastAsia="zh-CN"/>
              </w:rPr>
            </w:pPr>
            <w:r w:rsidRPr="0064595B">
              <w:rPr>
                <w:rFonts w:ascii="Arial" w:hAnsi="Arial" w:cs="Arial"/>
                <w:sz w:val="18"/>
                <w:highlight w:val="yellow"/>
                <w:lang w:eastAsia="zh-CN"/>
              </w:rPr>
              <w:t>1</w:t>
            </w:r>
          </w:p>
        </w:tc>
        <w:tc>
          <w:tcPr>
            <w:tcW w:w="0" w:type="auto"/>
          </w:tcPr>
          <w:p w14:paraId="41EFAB10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64595B">
              <w:rPr>
                <w:rFonts w:ascii="Arial" w:hAnsi="Arial" w:cs="Arial"/>
                <w:sz w:val="18"/>
                <w:highlight w:val="yellow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28249C0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64595B">
              <w:rPr>
                <w:rFonts w:ascii="Arial" w:hAnsi="Arial" w:cs="Arial"/>
                <w:sz w:val="18"/>
                <w:highlight w:val="yellow"/>
              </w:rPr>
              <w:t>R.PDCCH. 2-1.1 TDD</w:t>
            </w:r>
          </w:p>
        </w:tc>
        <w:tc>
          <w:tcPr>
            <w:tcW w:w="0" w:type="auto"/>
            <w:shd w:val="clear" w:color="auto" w:fill="auto"/>
          </w:tcPr>
          <w:p w14:paraId="7B54026B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64595B">
              <w:rPr>
                <w:rFonts w:ascii="Arial" w:hAnsi="Arial" w:cs="Arial"/>
                <w:sz w:val="18"/>
                <w:highlight w:val="yellow"/>
              </w:rPr>
              <w:t>TDLA30-10</w:t>
            </w:r>
          </w:p>
        </w:tc>
        <w:tc>
          <w:tcPr>
            <w:tcW w:w="0" w:type="auto"/>
            <w:shd w:val="clear" w:color="auto" w:fill="auto"/>
          </w:tcPr>
          <w:p w14:paraId="4DF78211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64595B">
              <w:rPr>
                <w:rFonts w:ascii="Arial" w:hAnsi="Arial" w:cs="Arial"/>
                <w:sz w:val="18"/>
                <w:highlight w:val="yellow"/>
              </w:rPr>
              <w:t>1x2 Low</w:t>
            </w:r>
          </w:p>
          <w:p w14:paraId="60EDC180" w14:textId="2B45B512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64595B">
              <w:rPr>
                <w:rFonts w:ascii="Arial" w:hAnsi="Arial" w:cs="Arial"/>
                <w:sz w:val="18"/>
                <w:highlight w:val="yellow"/>
              </w:rPr>
              <w:t>1x4 Low</w:t>
            </w:r>
          </w:p>
        </w:tc>
        <w:tc>
          <w:tcPr>
            <w:tcW w:w="0" w:type="auto"/>
          </w:tcPr>
          <w:p w14:paraId="1C252471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64595B">
              <w:rPr>
                <w:rFonts w:ascii="Arial" w:hAnsi="Arial" w:cs="Arial"/>
                <w:sz w:val="18"/>
                <w:highlight w:val="yellow"/>
              </w:rPr>
              <w:t>1</w:t>
            </w:r>
          </w:p>
        </w:tc>
      </w:tr>
      <w:tr w:rsidR="0064595B" w:rsidRPr="0064595B" w14:paraId="004E720F" w14:textId="77777777" w:rsidTr="0064595B">
        <w:trPr>
          <w:trHeight w:val="106"/>
          <w:jc w:val="center"/>
        </w:trPr>
        <w:tc>
          <w:tcPr>
            <w:tcW w:w="0" w:type="auto"/>
            <w:shd w:val="clear" w:color="auto" w:fill="auto"/>
          </w:tcPr>
          <w:p w14:paraId="1B342BDE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eastAsia="zh-CN"/>
              </w:rPr>
            </w:pPr>
            <w:r w:rsidRPr="0064595B">
              <w:rPr>
                <w:rFonts w:ascii="Arial" w:hAnsi="Arial" w:cs="Arial" w:hint="eastAsia"/>
                <w:sz w:val="18"/>
                <w:highlight w:val="yellow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B83B34C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eastAsia="zh-CN"/>
              </w:rPr>
            </w:pPr>
            <w:r w:rsidRPr="0064595B">
              <w:rPr>
                <w:rFonts w:ascii="Arial" w:hAnsi="Arial" w:cs="Arial" w:hint="eastAsia"/>
                <w:sz w:val="18"/>
                <w:highlight w:val="yellow"/>
                <w:lang w:eastAsia="zh-CN"/>
              </w:rPr>
              <w:t>40</w:t>
            </w:r>
            <w:r w:rsidRPr="0064595B">
              <w:rPr>
                <w:rFonts w:ascii="Arial" w:hAnsi="Arial" w:cs="Arial"/>
                <w:sz w:val="18"/>
                <w:highlight w:val="yellow"/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14:paraId="468247AC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eastAsia="zh-CN"/>
              </w:rPr>
            </w:pPr>
            <w:r w:rsidRPr="0064595B">
              <w:rPr>
                <w:rFonts w:ascii="Arial" w:hAnsi="Arial" w:cs="Arial"/>
                <w:sz w:val="18"/>
                <w:highlight w:val="yellow"/>
                <w:lang w:eastAsia="zh-CN"/>
              </w:rPr>
              <w:t>102</w:t>
            </w:r>
          </w:p>
        </w:tc>
        <w:tc>
          <w:tcPr>
            <w:tcW w:w="0" w:type="auto"/>
          </w:tcPr>
          <w:p w14:paraId="0F045BE4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eastAsia="zh-CN"/>
              </w:rPr>
            </w:pPr>
            <w:r w:rsidRPr="0064595B">
              <w:rPr>
                <w:rFonts w:ascii="Arial" w:hAnsi="Arial" w:cs="Arial"/>
                <w:sz w:val="18"/>
                <w:highlight w:val="yellow"/>
                <w:lang w:eastAsia="zh-CN"/>
              </w:rPr>
              <w:t>1</w:t>
            </w:r>
          </w:p>
        </w:tc>
        <w:tc>
          <w:tcPr>
            <w:tcW w:w="0" w:type="auto"/>
          </w:tcPr>
          <w:p w14:paraId="3545FB77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eastAsia="zh-CN"/>
              </w:rPr>
            </w:pPr>
            <w:r w:rsidRPr="0064595B">
              <w:rPr>
                <w:rFonts w:ascii="Arial" w:hAnsi="Arial" w:cs="Arial"/>
                <w:sz w:val="18"/>
                <w:highlight w:val="yellow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CCE290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eastAsia="zh-CN"/>
              </w:rPr>
            </w:pPr>
            <w:r w:rsidRPr="0064595B">
              <w:rPr>
                <w:rFonts w:ascii="Arial" w:hAnsi="Arial" w:cs="Arial"/>
                <w:sz w:val="18"/>
                <w:highlight w:val="yellow"/>
                <w:lang w:eastAsia="zh-CN"/>
              </w:rPr>
              <w:t>R.PDCCH. 2-1.2 TDD</w:t>
            </w:r>
          </w:p>
        </w:tc>
        <w:tc>
          <w:tcPr>
            <w:tcW w:w="0" w:type="auto"/>
            <w:shd w:val="clear" w:color="auto" w:fill="auto"/>
          </w:tcPr>
          <w:p w14:paraId="471CA274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64595B">
              <w:rPr>
                <w:rFonts w:ascii="Arial" w:hAnsi="Arial" w:cs="Arial"/>
                <w:sz w:val="18"/>
                <w:highlight w:val="yellow"/>
              </w:rPr>
              <w:t>TDLC300- 100</w:t>
            </w:r>
          </w:p>
        </w:tc>
        <w:tc>
          <w:tcPr>
            <w:tcW w:w="0" w:type="auto"/>
            <w:shd w:val="clear" w:color="auto" w:fill="auto"/>
          </w:tcPr>
          <w:p w14:paraId="40812B48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eastAsia="zh-CN"/>
              </w:rPr>
            </w:pPr>
            <w:r w:rsidRPr="0064595B">
              <w:rPr>
                <w:rFonts w:ascii="Arial" w:hAnsi="Arial" w:cs="Arial"/>
                <w:sz w:val="18"/>
                <w:highlight w:val="yellow"/>
                <w:lang w:eastAsia="zh-CN"/>
              </w:rPr>
              <w:t>1x2 Low</w:t>
            </w:r>
          </w:p>
          <w:p w14:paraId="30910473" w14:textId="36662D44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eastAsia="zh-CN"/>
              </w:rPr>
            </w:pPr>
            <w:r w:rsidRPr="0064595B">
              <w:rPr>
                <w:rFonts w:ascii="Arial" w:hAnsi="Arial" w:cs="Arial"/>
                <w:sz w:val="18"/>
                <w:highlight w:val="yellow"/>
                <w:lang w:eastAsia="zh-CN"/>
              </w:rPr>
              <w:t>1x4 Low</w:t>
            </w:r>
          </w:p>
        </w:tc>
        <w:tc>
          <w:tcPr>
            <w:tcW w:w="0" w:type="auto"/>
          </w:tcPr>
          <w:p w14:paraId="46646E1E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eastAsia="zh-CN"/>
              </w:rPr>
            </w:pPr>
            <w:r w:rsidRPr="0064595B">
              <w:rPr>
                <w:rFonts w:ascii="Arial" w:hAnsi="Arial" w:cs="Arial" w:hint="eastAsia"/>
                <w:sz w:val="18"/>
                <w:highlight w:val="yellow"/>
                <w:lang w:eastAsia="zh-CN"/>
              </w:rPr>
              <w:t>1</w:t>
            </w:r>
          </w:p>
        </w:tc>
      </w:tr>
      <w:tr w:rsidR="0064595B" w:rsidRPr="0064595B" w14:paraId="3011C274" w14:textId="77777777" w:rsidTr="0064595B">
        <w:trPr>
          <w:trHeight w:val="106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C7A6145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eastAsia="zh-CN"/>
              </w:rPr>
            </w:pPr>
            <w:r w:rsidRPr="0064595B">
              <w:rPr>
                <w:rFonts w:ascii="Arial" w:hAnsi="Arial" w:cs="Arial" w:hint="eastAsia"/>
                <w:sz w:val="18"/>
                <w:highlight w:val="yellow"/>
                <w:lang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F27A45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eastAsia="zh-CN"/>
              </w:rPr>
            </w:pPr>
            <w:r w:rsidRPr="0064595B">
              <w:rPr>
                <w:rFonts w:ascii="Arial" w:hAnsi="Arial" w:cs="Arial" w:hint="eastAsia"/>
                <w:sz w:val="18"/>
                <w:highlight w:val="yellow"/>
                <w:lang w:eastAsia="zh-CN"/>
              </w:rPr>
              <w:t>40</w:t>
            </w:r>
            <w:r w:rsidRPr="0064595B">
              <w:rPr>
                <w:rFonts w:ascii="Arial" w:hAnsi="Arial" w:cs="Arial"/>
                <w:sz w:val="18"/>
                <w:highlight w:val="yellow"/>
                <w:lang w:eastAsia="zh-CN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3A498800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eastAsia="zh-CN"/>
              </w:rPr>
            </w:pPr>
            <w:r w:rsidRPr="0064595B">
              <w:rPr>
                <w:rFonts w:ascii="Arial" w:hAnsi="Arial" w:cs="Arial" w:hint="eastAsia"/>
                <w:sz w:val="18"/>
                <w:highlight w:val="yellow"/>
                <w:lang w:eastAsia="zh-CN"/>
              </w:rPr>
              <w:t>48</w:t>
            </w:r>
          </w:p>
        </w:tc>
        <w:tc>
          <w:tcPr>
            <w:tcW w:w="0" w:type="auto"/>
            <w:vAlign w:val="center"/>
          </w:tcPr>
          <w:p w14:paraId="31F34729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eastAsia="zh-CN"/>
              </w:rPr>
            </w:pPr>
            <w:r w:rsidRPr="0064595B">
              <w:rPr>
                <w:rFonts w:ascii="Arial" w:hAnsi="Arial" w:cs="Arial" w:hint="eastAsia"/>
                <w:sz w:val="18"/>
                <w:highlight w:val="yellow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5CFDBD98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eastAsia="zh-CN"/>
              </w:rPr>
            </w:pPr>
            <w:r w:rsidRPr="0064595B">
              <w:rPr>
                <w:rFonts w:ascii="Arial" w:hAnsi="Arial" w:cs="Arial" w:hint="eastAsia"/>
                <w:sz w:val="18"/>
                <w:highlight w:val="yellow"/>
                <w:lang w:eastAsia="zh-CN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5F57EC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eastAsia="zh-CN"/>
              </w:rPr>
            </w:pPr>
            <w:r w:rsidRPr="0064595B">
              <w:rPr>
                <w:rFonts w:ascii="Arial" w:hAnsi="Arial" w:cs="Arial"/>
                <w:sz w:val="18"/>
                <w:highlight w:val="yellow"/>
                <w:lang w:eastAsia="zh-CN"/>
              </w:rPr>
              <w:t>R.PDCCH. 2-2.1 TDD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BCBB33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64595B">
              <w:rPr>
                <w:rFonts w:ascii="Arial" w:hAnsi="Arial" w:cs="Arial"/>
                <w:sz w:val="18"/>
                <w:highlight w:val="yellow"/>
              </w:rPr>
              <w:t>TDLC300- 100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F1A0DF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eastAsia="zh-CN"/>
              </w:rPr>
            </w:pPr>
            <w:r w:rsidRPr="0064595B">
              <w:rPr>
                <w:rFonts w:ascii="Arial" w:hAnsi="Arial" w:cs="Arial" w:hint="eastAsia"/>
                <w:sz w:val="18"/>
                <w:highlight w:val="yellow"/>
                <w:lang w:eastAsia="zh-CN"/>
              </w:rPr>
              <w:t>1x2 Low</w:t>
            </w:r>
          </w:p>
          <w:p w14:paraId="6C664B6C" w14:textId="7C0D4B1F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eastAsia="zh-CN"/>
              </w:rPr>
            </w:pPr>
            <w:r w:rsidRPr="0064595B">
              <w:rPr>
                <w:rFonts w:ascii="Arial" w:hAnsi="Arial" w:cs="Arial"/>
                <w:sz w:val="18"/>
                <w:highlight w:val="yellow"/>
                <w:lang w:eastAsia="zh-CN"/>
              </w:rPr>
              <w:t>1x4 Medium A</w:t>
            </w:r>
          </w:p>
        </w:tc>
        <w:tc>
          <w:tcPr>
            <w:tcW w:w="0" w:type="auto"/>
            <w:vAlign w:val="center"/>
          </w:tcPr>
          <w:p w14:paraId="2B685B68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eastAsia="zh-CN"/>
              </w:rPr>
            </w:pPr>
            <w:r w:rsidRPr="0064595B">
              <w:rPr>
                <w:rFonts w:ascii="Arial" w:hAnsi="Arial" w:cs="Arial" w:hint="eastAsia"/>
                <w:sz w:val="18"/>
                <w:highlight w:val="yellow"/>
                <w:lang w:eastAsia="zh-CN"/>
              </w:rPr>
              <w:t>1</w:t>
            </w:r>
          </w:p>
        </w:tc>
      </w:tr>
      <w:tr w:rsidR="0064595B" w:rsidRPr="00661924" w14:paraId="550A68E4" w14:textId="77777777" w:rsidTr="0064595B">
        <w:trPr>
          <w:trHeight w:val="1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B3D6C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eastAsia="zh-CN"/>
              </w:rPr>
            </w:pPr>
            <w:r w:rsidRPr="0064595B">
              <w:rPr>
                <w:rFonts w:ascii="Arial" w:hAnsi="Arial" w:cs="Arial"/>
                <w:sz w:val="18"/>
                <w:highlight w:val="yellow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039A3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eastAsia="zh-CN"/>
              </w:rPr>
            </w:pPr>
            <w:r w:rsidRPr="0064595B">
              <w:rPr>
                <w:rFonts w:ascii="Arial" w:hAnsi="Arial" w:cs="Arial"/>
                <w:sz w:val="18"/>
                <w:highlight w:val="yellow"/>
                <w:lang w:eastAsia="zh-CN"/>
              </w:rPr>
              <w:t xml:space="preserve">40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02784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eastAsia="zh-CN"/>
              </w:rPr>
            </w:pPr>
            <w:r w:rsidRPr="0064595B">
              <w:rPr>
                <w:rFonts w:ascii="Arial" w:hAnsi="Arial" w:cs="Arial"/>
                <w:sz w:val="18"/>
                <w:highlight w:val="yellow"/>
                <w:lang w:eastAsia="zh-CN"/>
              </w:rPr>
              <w:t>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ABD3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eastAsia="zh-CN"/>
              </w:rPr>
            </w:pPr>
            <w:r w:rsidRPr="0064595B">
              <w:rPr>
                <w:rFonts w:ascii="Arial" w:hAnsi="Arial" w:cs="Arial"/>
                <w:sz w:val="18"/>
                <w:highlight w:val="yellow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9252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eastAsia="zh-CN"/>
              </w:rPr>
            </w:pPr>
            <w:r w:rsidRPr="0064595B">
              <w:rPr>
                <w:rFonts w:ascii="Arial" w:hAnsi="Arial" w:cs="Arial"/>
                <w:sz w:val="18"/>
                <w:highlight w:val="yellow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375E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eastAsia="zh-CN"/>
              </w:rPr>
            </w:pPr>
            <w:r w:rsidRPr="0064595B">
              <w:rPr>
                <w:rFonts w:ascii="Arial" w:hAnsi="Arial" w:cs="Arial"/>
                <w:sz w:val="18"/>
                <w:highlight w:val="yellow"/>
                <w:lang w:eastAsia="zh-CN"/>
              </w:rPr>
              <w:t>R.PDCCH. 2-1.3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EFA59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64595B">
              <w:rPr>
                <w:rFonts w:ascii="Arial" w:hAnsi="Arial" w:cs="Arial"/>
                <w:sz w:val="18"/>
                <w:highlight w:val="yellow"/>
              </w:rP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03C3A" w14:textId="77777777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eastAsia="zh-CN"/>
              </w:rPr>
            </w:pPr>
            <w:r w:rsidRPr="0064595B">
              <w:rPr>
                <w:rFonts w:ascii="Arial" w:hAnsi="Arial" w:cs="Arial"/>
                <w:sz w:val="18"/>
                <w:highlight w:val="yellow"/>
                <w:lang w:eastAsia="zh-CN"/>
              </w:rPr>
              <w:t>2x2 Low</w:t>
            </w:r>
          </w:p>
          <w:p w14:paraId="4D770312" w14:textId="52A364B2" w:rsidR="0064595B" w:rsidRPr="0064595B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eastAsia="zh-CN"/>
              </w:rPr>
            </w:pPr>
            <w:r w:rsidRPr="0064595B">
              <w:rPr>
                <w:rFonts w:ascii="Arial" w:hAnsi="Arial" w:cs="Arial"/>
                <w:sz w:val="18"/>
                <w:highlight w:val="yellow"/>
                <w:lang w:eastAsia="zh-CN"/>
              </w:rPr>
              <w:t>2x4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A21A" w14:textId="77777777" w:rsidR="0064595B" w:rsidRPr="00661924" w:rsidRDefault="0064595B" w:rsidP="00645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4595B">
              <w:rPr>
                <w:rFonts w:ascii="Arial" w:hAnsi="Arial" w:cs="Arial"/>
                <w:sz w:val="18"/>
                <w:highlight w:val="yellow"/>
                <w:lang w:eastAsia="zh-CN"/>
              </w:rPr>
              <w:t>1</w:t>
            </w:r>
          </w:p>
        </w:tc>
      </w:tr>
    </w:tbl>
    <w:p w14:paraId="6059D9FE" w14:textId="71338BB0" w:rsidR="0064595B" w:rsidRDefault="0064595B" w:rsidP="006971DD">
      <w:pPr>
        <w:rPr>
          <w:lang w:val="x-none" w:eastAsia="zh-CN"/>
        </w:rPr>
      </w:pPr>
    </w:p>
    <w:p w14:paraId="3CA9000E" w14:textId="5ADC28E5" w:rsidR="008035A1" w:rsidRDefault="008035A1" w:rsidP="008035A1">
      <w:pPr>
        <w:pStyle w:val="Proposal"/>
      </w:pPr>
      <w:r w:rsidRPr="008035A1">
        <w:t>Cover all aggregation level and select one case per aggregation level.</w:t>
      </w:r>
    </w:p>
    <w:p w14:paraId="6182D7CC" w14:textId="2D6FFF7C" w:rsidR="00273CE0" w:rsidRDefault="00273CE0" w:rsidP="006971DD">
      <w:pPr>
        <w:pStyle w:val="Proposal"/>
      </w:pPr>
      <w:r>
        <w:t>S</w:t>
      </w:r>
      <w:r w:rsidRPr="003163EF">
        <w:t>elect the “yellow-marked” cases in the following Table 2.</w:t>
      </w:r>
      <w:r>
        <w:t>2</w:t>
      </w:r>
      <w:r w:rsidRPr="003163EF">
        <w:t>.1-1 and Table 2.</w:t>
      </w:r>
      <w:r>
        <w:t>2</w:t>
      </w:r>
      <w:r w:rsidRPr="003163EF">
        <w:t>.1-2 for ATG UE requirements</w:t>
      </w:r>
      <w:r w:rsidR="008035A1" w:rsidRPr="008035A1">
        <w:t>, i.e. Option 3</w:t>
      </w:r>
      <w:r w:rsidRPr="003163EF">
        <w:t>.</w:t>
      </w:r>
    </w:p>
    <w:p w14:paraId="20040F58" w14:textId="1660C2FA" w:rsidR="006971DD" w:rsidRDefault="006971DD" w:rsidP="006971DD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S</w:t>
      </w:r>
      <w:r w:rsidRPr="006971DD">
        <w:rPr>
          <w:lang w:val="en-US" w:eastAsia="zh-CN"/>
        </w:rPr>
        <w:t>I reporting requirements</w:t>
      </w:r>
    </w:p>
    <w:p w14:paraId="1924A50C" w14:textId="1C32E0D3" w:rsidR="006971DD" w:rsidRDefault="006971DD" w:rsidP="006971DD">
      <w:pPr>
        <w:pStyle w:val="3"/>
        <w:rPr>
          <w:lang w:val="en-US" w:eastAsia="zh-CN"/>
        </w:rPr>
      </w:pPr>
      <w:r w:rsidRPr="006971DD">
        <w:rPr>
          <w:lang w:val="en-US" w:eastAsia="zh-CN"/>
        </w:rPr>
        <w:t>Test scope for CSI reporting</w:t>
      </w:r>
    </w:p>
    <w:tbl>
      <w:tblPr>
        <w:tblStyle w:val="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971DD" w:rsidRPr="00AB46D5" w14:paraId="760E1CF3" w14:textId="77777777" w:rsidTr="0064595B">
        <w:tc>
          <w:tcPr>
            <w:tcW w:w="10456" w:type="dxa"/>
          </w:tcPr>
          <w:p w14:paraId="13310D7C" w14:textId="77777777" w:rsidR="00AB46D5" w:rsidRPr="00AB46D5" w:rsidRDefault="00AB46D5" w:rsidP="00AB46D5">
            <w:pPr>
              <w:rPr>
                <w:rFonts w:eastAsiaTheme="minorEastAsia"/>
                <w:b/>
                <w:i/>
              </w:rPr>
            </w:pPr>
            <w:r w:rsidRPr="00AB46D5">
              <w:rPr>
                <w:rFonts w:eastAsiaTheme="minorEastAsia" w:hint="eastAsia"/>
                <w:b/>
                <w:i/>
              </w:rPr>
              <w:t>A</w:t>
            </w:r>
            <w:r w:rsidRPr="00AB46D5">
              <w:rPr>
                <w:rFonts w:eastAsiaTheme="minorEastAsia"/>
                <w:b/>
                <w:i/>
              </w:rPr>
              <w:t>greement:</w:t>
            </w:r>
          </w:p>
          <w:p w14:paraId="5BDEFE86" w14:textId="77777777" w:rsidR="00AB46D5" w:rsidRPr="00AB46D5" w:rsidRDefault="00AB46D5" w:rsidP="00AB46D5">
            <w:pPr>
              <w:pStyle w:val="a3"/>
              <w:numPr>
                <w:ilvl w:val="0"/>
                <w:numId w:val="5"/>
              </w:numPr>
              <w:spacing w:after="120"/>
              <w:ind w:firstLineChars="0"/>
              <w:rPr>
                <w:i/>
              </w:rPr>
            </w:pPr>
            <w:r w:rsidRPr="00AB46D5">
              <w:rPr>
                <w:rFonts w:hint="eastAsia"/>
                <w:i/>
              </w:rPr>
              <w:t>For CQI requirements, reuse the following requirements:</w:t>
            </w:r>
          </w:p>
          <w:p w14:paraId="14D74887" w14:textId="77777777" w:rsidR="00AB46D5" w:rsidRPr="00AB46D5" w:rsidRDefault="00AB46D5" w:rsidP="00AB46D5">
            <w:pPr>
              <w:pStyle w:val="a3"/>
              <w:numPr>
                <w:ilvl w:val="1"/>
                <w:numId w:val="5"/>
              </w:numPr>
              <w:spacing w:after="120"/>
              <w:ind w:firstLineChars="0"/>
              <w:rPr>
                <w:i/>
              </w:rPr>
            </w:pPr>
            <w:r w:rsidRPr="00AB46D5">
              <w:rPr>
                <w:rFonts w:hint="eastAsia"/>
                <w:i/>
              </w:rPr>
              <w:t>2T2R FDD: CQI requirements in 6.2.2.1.1.1</w:t>
            </w:r>
          </w:p>
          <w:p w14:paraId="22062176" w14:textId="77777777" w:rsidR="00AB46D5" w:rsidRPr="00AB46D5" w:rsidRDefault="00AB46D5" w:rsidP="00AB46D5">
            <w:pPr>
              <w:pStyle w:val="a3"/>
              <w:numPr>
                <w:ilvl w:val="1"/>
                <w:numId w:val="5"/>
              </w:numPr>
              <w:spacing w:after="120"/>
              <w:ind w:firstLineChars="0"/>
              <w:rPr>
                <w:i/>
              </w:rPr>
            </w:pPr>
            <w:r w:rsidRPr="00AB46D5">
              <w:rPr>
                <w:rFonts w:hint="eastAsia"/>
                <w:i/>
              </w:rPr>
              <w:t>2T2R TDD: CQI requirements in 6.2.2.2.1.1</w:t>
            </w:r>
          </w:p>
          <w:p w14:paraId="603E6B1B" w14:textId="77777777" w:rsidR="00AB46D5" w:rsidRPr="00AB46D5" w:rsidRDefault="00AB46D5" w:rsidP="00AB46D5">
            <w:pPr>
              <w:pStyle w:val="a3"/>
              <w:numPr>
                <w:ilvl w:val="1"/>
                <w:numId w:val="5"/>
              </w:numPr>
              <w:spacing w:after="120"/>
              <w:ind w:firstLineChars="0"/>
              <w:rPr>
                <w:i/>
              </w:rPr>
            </w:pPr>
            <w:r w:rsidRPr="00AB46D5">
              <w:rPr>
                <w:rFonts w:hint="eastAsia"/>
                <w:i/>
              </w:rPr>
              <w:t>2T4R FDD: CQI requirements in 6.2.3.1.1.1</w:t>
            </w:r>
          </w:p>
          <w:p w14:paraId="559FD056" w14:textId="77777777" w:rsidR="00AB46D5" w:rsidRPr="00AB46D5" w:rsidRDefault="00AB46D5" w:rsidP="00AB46D5">
            <w:pPr>
              <w:pStyle w:val="a3"/>
              <w:numPr>
                <w:ilvl w:val="1"/>
                <w:numId w:val="5"/>
              </w:numPr>
              <w:spacing w:after="120"/>
              <w:ind w:firstLineChars="0"/>
              <w:rPr>
                <w:i/>
              </w:rPr>
            </w:pPr>
            <w:r w:rsidRPr="00AB46D5">
              <w:rPr>
                <w:rFonts w:hint="eastAsia"/>
                <w:i/>
              </w:rPr>
              <w:t>2T4R TDD: CQI requirements in 6.2.3.2.1.1</w:t>
            </w:r>
          </w:p>
          <w:p w14:paraId="6F0851CD" w14:textId="77777777" w:rsidR="00AB46D5" w:rsidRPr="00AB46D5" w:rsidRDefault="00AB46D5" w:rsidP="00AB46D5">
            <w:pPr>
              <w:pStyle w:val="a3"/>
              <w:numPr>
                <w:ilvl w:val="0"/>
                <w:numId w:val="5"/>
              </w:numPr>
              <w:spacing w:after="120"/>
              <w:ind w:firstLineChars="0"/>
              <w:rPr>
                <w:i/>
              </w:rPr>
            </w:pPr>
            <w:r w:rsidRPr="00AB46D5">
              <w:rPr>
                <w:rFonts w:hint="eastAsia"/>
                <w:i/>
              </w:rPr>
              <w:t>Not introduce RI requirements for ATG UE</w:t>
            </w:r>
          </w:p>
          <w:p w14:paraId="780F17B9" w14:textId="2E29CC31" w:rsidR="006971DD" w:rsidRPr="00AB46D5" w:rsidRDefault="00AB46D5" w:rsidP="00AB46D5">
            <w:pPr>
              <w:pStyle w:val="a3"/>
              <w:numPr>
                <w:ilvl w:val="0"/>
                <w:numId w:val="5"/>
              </w:numPr>
              <w:spacing w:after="120"/>
              <w:ind w:firstLineChars="0"/>
              <w:rPr>
                <w:i/>
              </w:rPr>
            </w:pPr>
            <w:r w:rsidRPr="00AB46D5">
              <w:rPr>
                <w:rFonts w:hint="eastAsia"/>
                <w:i/>
              </w:rPr>
              <w:t xml:space="preserve">FFS for PMI requirements </w:t>
            </w:r>
          </w:p>
        </w:tc>
      </w:tr>
    </w:tbl>
    <w:p w14:paraId="16798327" w14:textId="77777777" w:rsidR="006971DD" w:rsidRPr="006971DD" w:rsidRDefault="006971DD" w:rsidP="006971DD">
      <w:pPr>
        <w:rPr>
          <w:lang w:val="en-US" w:eastAsia="zh-CN"/>
        </w:rPr>
      </w:pPr>
    </w:p>
    <w:p w14:paraId="66E7CED3" w14:textId="6371015F" w:rsidR="006971DD" w:rsidRDefault="00625375" w:rsidP="006971DD">
      <w:pPr>
        <w:rPr>
          <w:lang w:val="en-US" w:eastAsia="zh-CN"/>
        </w:rPr>
      </w:pPr>
      <w:r>
        <w:rPr>
          <w:lang w:val="en-US" w:eastAsia="zh-CN"/>
        </w:rPr>
        <w:t>A</w:t>
      </w:r>
      <w:r w:rsidRPr="00625375">
        <w:rPr>
          <w:lang w:val="en-US" w:eastAsia="zh-CN"/>
        </w:rPr>
        <w:t>s per WID</w:t>
      </w:r>
      <w:r>
        <w:rPr>
          <w:lang w:val="en-US" w:eastAsia="zh-CN"/>
        </w:rPr>
        <w:t>, t</w:t>
      </w:r>
      <w:r w:rsidR="00021A57">
        <w:rPr>
          <w:lang w:val="en-US" w:eastAsia="zh-CN"/>
        </w:rPr>
        <w:t xml:space="preserve">he maximum </w:t>
      </w:r>
      <w:r>
        <w:rPr>
          <w:lang w:val="en-US" w:eastAsia="zh-CN"/>
        </w:rPr>
        <w:t xml:space="preserve">cell </w:t>
      </w:r>
      <w:r w:rsidR="00021A57">
        <w:rPr>
          <w:lang w:val="en-US" w:eastAsia="zh-CN"/>
        </w:rPr>
        <w:t xml:space="preserve">coverage </w:t>
      </w:r>
      <w:r>
        <w:rPr>
          <w:rFonts w:hint="eastAsia"/>
          <w:lang w:val="en-US" w:eastAsia="zh-CN"/>
        </w:rPr>
        <w:t>is</w:t>
      </w:r>
      <w:r>
        <w:rPr>
          <w:lang w:val="en-US" w:eastAsia="zh-CN"/>
        </w:rPr>
        <w:t xml:space="preserve"> about 300km when the plane is above the sea, the maximum RTT delay is about 2ms. </w:t>
      </w:r>
      <w:r w:rsidRPr="00625375">
        <w:rPr>
          <w:lang w:val="en-US" w:eastAsia="zh-CN"/>
        </w:rPr>
        <w:t xml:space="preserve">For more typical scenario, the ISD is 200km that </w:t>
      </w:r>
      <w:r>
        <w:rPr>
          <w:lang w:val="en-US" w:eastAsia="zh-CN"/>
        </w:rPr>
        <w:t>is corresponding to 0.</w:t>
      </w:r>
      <w:r w:rsidR="001E34DB">
        <w:rPr>
          <w:lang w:val="en-US" w:eastAsia="zh-CN"/>
        </w:rPr>
        <w:t>77</w:t>
      </w:r>
      <w:r>
        <w:rPr>
          <w:lang w:val="en-US" w:eastAsia="zh-CN"/>
        </w:rPr>
        <w:t xml:space="preserve">ms </w:t>
      </w:r>
      <w:r w:rsidR="003A28D9">
        <w:rPr>
          <w:lang w:val="en-US" w:eastAsia="zh-CN"/>
        </w:rPr>
        <w:t xml:space="preserve">RTT delay. </w:t>
      </w:r>
      <w:r>
        <w:rPr>
          <w:lang w:val="en-US" w:eastAsia="zh-CN"/>
        </w:rPr>
        <w:t xml:space="preserve">We don’t think </w:t>
      </w:r>
      <w:r w:rsidR="003A28D9">
        <w:rPr>
          <w:lang w:val="en-US" w:eastAsia="zh-CN"/>
        </w:rPr>
        <w:t xml:space="preserve">such </w:t>
      </w:r>
      <w:r w:rsidR="003A28D9" w:rsidRPr="003A28D9">
        <w:rPr>
          <w:lang w:val="en-US" w:eastAsia="zh-CN"/>
        </w:rPr>
        <w:t xml:space="preserve">propagation delay </w:t>
      </w:r>
      <w:r w:rsidR="003A28D9">
        <w:rPr>
          <w:lang w:val="en-US" w:eastAsia="zh-CN"/>
        </w:rPr>
        <w:t xml:space="preserve">is </w:t>
      </w:r>
      <w:r>
        <w:rPr>
          <w:lang w:val="en-US" w:eastAsia="zh-CN"/>
        </w:rPr>
        <w:t xml:space="preserve"> </w:t>
      </w:r>
      <w:r w:rsidR="003A28D9">
        <w:rPr>
          <w:lang w:val="en-US" w:eastAsia="zh-CN"/>
        </w:rPr>
        <w:t>large</w:t>
      </w:r>
      <w:r>
        <w:rPr>
          <w:lang w:val="en-US" w:eastAsia="zh-CN"/>
        </w:rPr>
        <w:t xml:space="preserve"> comparing to the CQI/RI/PMI delay in the current CSI reporting cases</w:t>
      </w:r>
      <w:r w:rsidR="0057617D" w:rsidRPr="0057617D">
        <w:rPr>
          <w:lang w:val="en-US" w:eastAsia="zh-CN"/>
        </w:rPr>
        <w:t xml:space="preserve"> (</w:t>
      </w:r>
      <w:r w:rsidR="00D569B4">
        <w:rPr>
          <w:lang w:val="en-US" w:eastAsia="zh-CN"/>
        </w:rPr>
        <w:t>8</w:t>
      </w:r>
      <w:r w:rsidR="0057617D" w:rsidRPr="0057617D">
        <w:rPr>
          <w:lang w:val="en-US" w:eastAsia="zh-CN"/>
        </w:rPr>
        <w:t xml:space="preserve">ms </w:t>
      </w:r>
      <w:r w:rsidR="00D569B4">
        <w:rPr>
          <w:lang w:val="en-US" w:eastAsia="zh-CN"/>
        </w:rPr>
        <w:t xml:space="preserve">or 9.5ms </w:t>
      </w:r>
      <w:r w:rsidR="0057617D" w:rsidRPr="0057617D">
        <w:rPr>
          <w:lang w:val="en-US" w:eastAsia="zh-CN"/>
        </w:rPr>
        <w:t>for AWGN case)</w:t>
      </w:r>
      <w:r>
        <w:rPr>
          <w:lang w:val="en-US" w:eastAsia="zh-CN"/>
        </w:rPr>
        <w:t>.</w:t>
      </w:r>
      <w:r w:rsidR="003A28D9">
        <w:rPr>
          <w:lang w:val="en-US" w:eastAsia="zh-CN"/>
        </w:rPr>
        <w:t xml:space="preserve"> </w:t>
      </w:r>
      <w:r w:rsidR="0057617D">
        <w:rPr>
          <w:lang w:val="en-US" w:eastAsia="zh-CN"/>
        </w:rPr>
        <w:t xml:space="preserve">In addition, there is no large Doppler in ATG scenario </w:t>
      </w:r>
      <w:r w:rsidR="009B2852" w:rsidRPr="009B2852">
        <w:rPr>
          <w:lang w:val="en-US" w:eastAsia="zh-CN"/>
        </w:rPr>
        <w:t xml:space="preserve">after UE compensation </w:t>
      </w:r>
      <w:r w:rsidR="0057617D">
        <w:rPr>
          <w:lang w:val="en-US" w:eastAsia="zh-CN"/>
        </w:rPr>
        <w:t xml:space="preserve">that means the channel is </w:t>
      </w:r>
      <w:r w:rsidR="009B2852">
        <w:rPr>
          <w:lang w:val="en-US" w:eastAsia="zh-CN"/>
        </w:rPr>
        <w:t xml:space="preserve">rather </w:t>
      </w:r>
      <w:r w:rsidR="0057617D">
        <w:rPr>
          <w:lang w:val="en-US" w:eastAsia="zh-CN"/>
        </w:rPr>
        <w:t>stable during tens of microsecond.</w:t>
      </w:r>
      <w:r w:rsidR="009B2852">
        <w:rPr>
          <w:lang w:val="en-US" w:eastAsia="zh-CN"/>
        </w:rPr>
        <w:t xml:space="preserve"> So we think the </w:t>
      </w:r>
      <w:r w:rsidR="009B2852" w:rsidRPr="009B2852">
        <w:rPr>
          <w:lang w:val="en-US" w:eastAsia="zh-CN"/>
        </w:rPr>
        <w:t>CSI reporting</w:t>
      </w:r>
      <w:r w:rsidR="009B2852">
        <w:rPr>
          <w:lang w:val="en-US" w:eastAsia="zh-CN"/>
        </w:rPr>
        <w:t xml:space="preserve"> is still useful </w:t>
      </w:r>
      <w:r w:rsidR="009B2852" w:rsidRPr="009B2852">
        <w:rPr>
          <w:lang w:val="en-US" w:eastAsia="zh-CN"/>
        </w:rPr>
        <w:t>for ATG scenario.</w:t>
      </w:r>
      <w:r w:rsidR="009B2852">
        <w:rPr>
          <w:lang w:val="en-US" w:eastAsia="zh-CN"/>
        </w:rPr>
        <w:t xml:space="preserve"> We propose to reuse </w:t>
      </w:r>
      <w:r w:rsidR="009B2852" w:rsidRPr="009B2852">
        <w:rPr>
          <w:lang w:val="en-US" w:eastAsia="zh-CN"/>
        </w:rPr>
        <w:t>the CSI reporting cases for ATG scenario from the existing legacy CSI reporting cases</w:t>
      </w:r>
      <w:r w:rsidR="009B2852">
        <w:rPr>
          <w:lang w:val="en-US" w:eastAsia="zh-CN"/>
        </w:rPr>
        <w:t>.</w:t>
      </w:r>
    </w:p>
    <w:p w14:paraId="3946C099" w14:textId="1029C071" w:rsidR="0057617D" w:rsidRDefault="009B2852" w:rsidP="007D1903">
      <w:pPr>
        <w:pStyle w:val="Observation"/>
      </w:pPr>
      <w:r>
        <w:t>T</w:t>
      </w:r>
      <w:r w:rsidRPr="009B2852">
        <w:t>he CSI reporting is still useful for ATG scenario.</w:t>
      </w:r>
    </w:p>
    <w:p w14:paraId="2CC867B3" w14:textId="316E9E78" w:rsidR="009B2852" w:rsidRPr="009B2852" w:rsidRDefault="009B2852" w:rsidP="009B2852">
      <w:pPr>
        <w:pStyle w:val="Proposal"/>
      </w:pPr>
      <w:r>
        <w:t>R</w:t>
      </w:r>
      <w:r w:rsidRPr="009B2852">
        <w:t>euse the CSI reporting cases for ATG scenario from the existing legacy CSI reporting cases.</w:t>
      </w:r>
    </w:p>
    <w:p w14:paraId="06EF3418" w14:textId="2E248CBE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lastRenderedPageBreak/>
        <w:t>P</w:t>
      </w:r>
      <w:r w:rsidRPr="006551CC">
        <w:rPr>
          <w:lang w:val="en-US" w:eastAsia="zh-CN"/>
        </w:rPr>
        <w:t>roposals</w:t>
      </w:r>
    </w:p>
    <w:p w14:paraId="21AE391D" w14:textId="5C106941" w:rsidR="008727FE" w:rsidRDefault="00D46BD4" w:rsidP="008727FE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Pr="006551CC">
        <w:rPr>
          <w:lang w:val="en-US" w:eastAsia="zh-CN"/>
        </w:rPr>
        <w:t>discuss on</w:t>
      </w:r>
      <w:r w:rsidR="00EF27CF" w:rsidRPr="006551CC">
        <w:rPr>
          <w:lang w:val="en-US" w:eastAsia="zh-CN"/>
        </w:rPr>
        <w:t xml:space="preserve"> </w:t>
      </w:r>
      <w:r w:rsidR="00EA7C2F" w:rsidRPr="00EA7C2F">
        <w:rPr>
          <w:lang w:val="en-US" w:eastAsia="zh-CN"/>
        </w:rPr>
        <w:t xml:space="preserve">NR </w:t>
      </w:r>
      <w:r w:rsidR="001F30E9">
        <w:rPr>
          <w:lang w:val="en-US" w:eastAsia="zh-CN"/>
        </w:rPr>
        <w:t xml:space="preserve">UE </w:t>
      </w:r>
      <w:r w:rsidR="00EA7C2F" w:rsidRPr="00EA7C2F">
        <w:rPr>
          <w:lang w:val="en-US" w:eastAsia="zh-CN"/>
        </w:rPr>
        <w:t>ATG demodulation requirements</w:t>
      </w:r>
      <w:r w:rsidRPr="006551CC">
        <w:rPr>
          <w:lang w:val="en-US" w:eastAsia="zh-CN"/>
        </w:rPr>
        <w:t>. O</w:t>
      </w:r>
      <w:r w:rsidRPr="006551CC">
        <w:rPr>
          <w:rFonts w:hint="eastAsia"/>
          <w:lang w:val="en-US" w:eastAsia="zh-CN"/>
        </w:rPr>
        <w:t xml:space="preserve">ur </w:t>
      </w:r>
      <w:r w:rsidRPr="006551CC">
        <w:rPr>
          <w:lang w:val="en-US" w:eastAsia="zh-CN"/>
        </w:rPr>
        <w:t xml:space="preserve">observations and </w:t>
      </w:r>
      <w:r w:rsidRPr="006551CC">
        <w:rPr>
          <w:rFonts w:hint="eastAsia"/>
          <w:lang w:val="en-US" w:eastAsia="zh-CN"/>
        </w:rPr>
        <w:t>proposals are:</w:t>
      </w:r>
    </w:p>
    <w:p w14:paraId="0D509852" w14:textId="77777777" w:rsidR="00AB46D5" w:rsidRPr="00AB46D5" w:rsidRDefault="00AB46D5" w:rsidP="00AB46D5">
      <w:pPr>
        <w:pStyle w:val="Proposal"/>
        <w:numPr>
          <w:ilvl w:val="0"/>
          <w:numId w:val="20"/>
        </w:numPr>
      </w:pPr>
      <w:r w:rsidRPr="00AB46D5">
        <w:t>Cover all aggregation level and select one case per aggregation level.</w:t>
      </w:r>
    </w:p>
    <w:p w14:paraId="67F03C4E" w14:textId="77777777" w:rsidR="00AB46D5" w:rsidRPr="00AB46D5" w:rsidRDefault="00AB46D5" w:rsidP="00AB46D5">
      <w:pPr>
        <w:pStyle w:val="Proposal"/>
      </w:pPr>
      <w:r w:rsidRPr="00AB46D5">
        <w:t>Select the “yellow-marked” cases in the following Table 2.2.1-1 and Table 2.2.1-2 for ATG UE requirements, i.e. Option 3.</w:t>
      </w:r>
    </w:p>
    <w:p w14:paraId="06467739" w14:textId="77777777" w:rsidR="00AB46D5" w:rsidRPr="00AB46D5" w:rsidRDefault="00AB46D5" w:rsidP="00AB46D5">
      <w:pPr>
        <w:pStyle w:val="Observation"/>
        <w:numPr>
          <w:ilvl w:val="0"/>
          <w:numId w:val="21"/>
        </w:numPr>
      </w:pPr>
      <w:r w:rsidRPr="00AB46D5">
        <w:t>The CSI reporting is still useful for ATG scenario.</w:t>
      </w:r>
    </w:p>
    <w:p w14:paraId="585874FC" w14:textId="77777777" w:rsidR="00AB46D5" w:rsidRPr="00AB46D5" w:rsidRDefault="00AB46D5" w:rsidP="00AB46D5">
      <w:pPr>
        <w:pStyle w:val="Proposal"/>
      </w:pPr>
      <w:r w:rsidRPr="00AB46D5">
        <w:t>Reuse the CSI reporting cases for ATG scenario from the existing legacy CSI reporting cases.</w:t>
      </w:r>
    </w:p>
    <w:p w14:paraId="01FAED56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14:paraId="126FB125" w14:textId="79F70848" w:rsidR="00A64ABC" w:rsidRDefault="005A0C1C" w:rsidP="00964D21">
      <w:pPr>
        <w:pStyle w:val="Reference"/>
        <w:ind w:left="400" w:hanging="400"/>
        <w:rPr>
          <w:lang w:val="en-US" w:eastAsia="zh-CN"/>
        </w:rPr>
      </w:pPr>
      <w:bookmarkStart w:id="3" w:name="_Ref92466078"/>
      <w:bookmarkStart w:id="4" w:name="_Ref95377570"/>
      <w:bookmarkStart w:id="5" w:name="_Ref126059685"/>
      <w:bookmarkStart w:id="6" w:name="_Ref126587496"/>
      <w:r w:rsidRPr="005A0C1C">
        <w:rPr>
          <w:lang w:val="en-US" w:eastAsia="zh-CN"/>
        </w:rPr>
        <w:t>R</w:t>
      </w:r>
      <w:bookmarkEnd w:id="3"/>
      <w:bookmarkEnd w:id="4"/>
      <w:bookmarkEnd w:id="5"/>
      <w:bookmarkEnd w:id="6"/>
      <w:r w:rsidR="004243E2" w:rsidRPr="004243E2">
        <w:rPr>
          <w:lang w:val="en-US" w:eastAsia="zh-CN"/>
        </w:rPr>
        <w:t>4-</w:t>
      </w:r>
      <w:r w:rsidR="008E71B7" w:rsidRPr="008E71B7">
        <w:rPr>
          <w:lang w:val="en-US" w:eastAsia="zh-CN"/>
        </w:rPr>
        <w:t>2313875</w:t>
      </w:r>
      <w:r w:rsidR="004243E2" w:rsidRPr="004243E2">
        <w:rPr>
          <w:lang w:val="en-US" w:eastAsia="zh-CN"/>
        </w:rPr>
        <w:t>, WF for ATG demodulation requirements, RAN4#10</w:t>
      </w:r>
      <w:r w:rsidR="008E71B7">
        <w:rPr>
          <w:lang w:val="en-US" w:eastAsia="zh-CN"/>
        </w:rPr>
        <w:t>8</w:t>
      </w:r>
      <w:r w:rsidR="004243E2" w:rsidRPr="004243E2">
        <w:rPr>
          <w:lang w:val="en-US" w:eastAsia="zh-CN"/>
        </w:rPr>
        <w:t>, CMCC</w:t>
      </w:r>
    </w:p>
    <w:p w14:paraId="29D6DB70" w14:textId="713E1D48" w:rsidR="001229F1" w:rsidRPr="00AC0BD3" w:rsidRDefault="001229F1" w:rsidP="00AC7557">
      <w:pPr>
        <w:rPr>
          <w:lang w:val="en-US" w:eastAsia="zh-CN"/>
        </w:rPr>
      </w:pPr>
    </w:p>
    <w:sectPr w:rsidR="001229F1" w:rsidRPr="00AC0BD3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B124FA" w14:textId="77777777" w:rsidR="00A94DC3" w:rsidRDefault="00A94DC3" w:rsidP="009163A1">
      <w:pPr>
        <w:spacing w:after="0"/>
      </w:pPr>
      <w:r>
        <w:separator/>
      </w:r>
    </w:p>
  </w:endnote>
  <w:endnote w:type="continuationSeparator" w:id="0">
    <w:p w14:paraId="5DCB2F7F" w14:textId="77777777" w:rsidR="00A94DC3" w:rsidRDefault="00A94DC3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DC29C3" w14:textId="77777777" w:rsidR="00A94DC3" w:rsidRDefault="00A94DC3" w:rsidP="009163A1">
      <w:pPr>
        <w:spacing w:after="0"/>
      </w:pPr>
      <w:r>
        <w:separator/>
      </w:r>
    </w:p>
  </w:footnote>
  <w:footnote w:type="continuationSeparator" w:id="0">
    <w:p w14:paraId="322D670E" w14:textId="77777777" w:rsidR="00A94DC3" w:rsidRDefault="00A94DC3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767FB"/>
    <w:multiLevelType w:val="hybridMultilevel"/>
    <w:tmpl w:val="B560CB2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hybridMultilevel"/>
    <w:tmpl w:val="B1DA7B1A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DE11CA"/>
    <w:multiLevelType w:val="hybridMultilevel"/>
    <w:tmpl w:val="F3CA171C"/>
    <w:lvl w:ilvl="0" w:tplc="FC62FF66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5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EC342B6"/>
    <w:multiLevelType w:val="hybridMultilevel"/>
    <w:tmpl w:val="59188A0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1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1"/>
    <w:lvlOverride w:ilvl="0">
      <w:startOverride w:val="1"/>
    </w:lvlOverride>
  </w:num>
  <w:num w:numId="15">
    <w:abstractNumId w:val="2"/>
    <w:lvlOverride w:ilvl="0">
      <w:startOverride w:val="1"/>
    </w:lvlOverride>
  </w:num>
  <w:num w:numId="16">
    <w:abstractNumId w:val="1"/>
    <w:lvlOverride w:ilvl="0">
      <w:startOverride w:val="1"/>
    </w:lvlOverride>
  </w:num>
  <w:num w:numId="17">
    <w:abstractNumId w:val="3"/>
  </w:num>
  <w:num w:numId="18">
    <w:abstractNumId w:val="1"/>
    <w:lvlOverride w:ilvl="0">
      <w:startOverride w:val="1"/>
    </w:lvlOverride>
  </w:num>
  <w:num w:numId="19">
    <w:abstractNumId w:val="2"/>
    <w:lvlOverride w:ilvl="0">
      <w:startOverride w:val="1"/>
    </w:lvlOverride>
  </w:num>
  <w:num w:numId="20">
    <w:abstractNumId w:val="1"/>
    <w:lvlOverride w:ilvl="0">
      <w:startOverride w:val="1"/>
    </w:lvlOverride>
  </w:num>
  <w:num w:numId="21">
    <w:abstractNumId w:val="2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2DC"/>
    <w:rsid w:val="00002753"/>
    <w:rsid w:val="00007237"/>
    <w:rsid w:val="000140D2"/>
    <w:rsid w:val="0001581F"/>
    <w:rsid w:val="00016921"/>
    <w:rsid w:val="00021A57"/>
    <w:rsid w:val="0002379D"/>
    <w:rsid w:val="00024687"/>
    <w:rsid w:val="00026D17"/>
    <w:rsid w:val="0003042D"/>
    <w:rsid w:val="000306CB"/>
    <w:rsid w:val="00034F67"/>
    <w:rsid w:val="00040C05"/>
    <w:rsid w:val="000434C3"/>
    <w:rsid w:val="0004362D"/>
    <w:rsid w:val="00052512"/>
    <w:rsid w:val="000609E0"/>
    <w:rsid w:val="000745D8"/>
    <w:rsid w:val="00084253"/>
    <w:rsid w:val="00084E6B"/>
    <w:rsid w:val="00086031"/>
    <w:rsid w:val="00086A1D"/>
    <w:rsid w:val="000915E7"/>
    <w:rsid w:val="00091E18"/>
    <w:rsid w:val="000923F8"/>
    <w:rsid w:val="000A0B9E"/>
    <w:rsid w:val="000A4806"/>
    <w:rsid w:val="000A5518"/>
    <w:rsid w:val="000A56DE"/>
    <w:rsid w:val="000A5856"/>
    <w:rsid w:val="000A6595"/>
    <w:rsid w:val="000A6E8B"/>
    <w:rsid w:val="000B174F"/>
    <w:rsid w:val="000C100F"/>
    <w:rsid w:val="000C1D73"/>
    <w:rsid w:val="000C2751"/>
    <w:rsid w:val="000C68F4"/>
    <w:rsid w:val="000C7B35"/>
    <w:rsid w:val="000D345A"/>
    <w:rsid w:val="000D582D"/>
    <w:rsid w:val="000D6EBC"/>
    <w:rsid w:val="000E418E"/>
    <w:rsid w:val="000F0B45"/>
    <w:rsid w:val="000F20DF"/>
    <w:rsid w:val="000F268B"/>
    <w:rsid w:val="000F3C06"/>
    <w:rsid w:val="000F6ADA"/>
    <w:rsid w:val="000F6E78"/>
    <w:rsid w:val="00101879"/>
    <w:rsid w:val="00106E4B"/>
    <w:rsid w:val="00106E7B"/>
    <w:rsid w:val="001108F8"/>
    <w:rsid w:val="00110D4B"/>
    <w:rsid w:val="0011677D"/>
    <w:rsid w:val="001175B5"/>
    <w:rsid w:val="001207C5"/>
    <w:rsid w:val="00121173"/>
    <w:rsid w:val="001229F1"/>
    <w:rsid w:val="00136B1B"/>
    <w:rsid w:val="00141027"/>
    <w:rsid w:val="00142697"/>
    <w:rsid w:val="001439A6"/>
    <w:rsid w:val="00154948"/>
    <w:rsid w:val="001555C5"/>
    <w:rsid w:val="0015739F"/>
    <w:rsid w:val="00157D97"/>
    <w:rsid w:val="00163303"/>
    <w:rsid w:val="00167E9A"/>
    <w:rsid w:val="00170674"/>
    <w:rsid w:val="00171E01"/>
    <w:rsid w:val="00173BFB"/>
    <w:rsid w:val="00175DD4"/>
    <w:rsid w:val="00180C6D"/>
    <w:rsid w:val="00184CD2"/>
    <w:rsid w:val="001862EB"/>
    <w:rsid w:val="0019109A"/>
    <w:rsid w:val="00196D54"/>
    <w:rsid w:val="001A1FB2"/>
    <w:rsid w:val="001A612E"/>
    <w:rsid w:val="001B1E9A"/>
    <w:rsid w:val="001B38C0"/>
    <w:rsid w:val="001B4B37"/>
    <w:rsid w:val="001B7488"/>
    <w:rsid w:val="001C2E61"/>
    <w:rsid w:val="001C3749"/>
    <w:rsid w:val="001C4440"/>
    <w:rsid w:val="001C4A50"/>
    <w:rsid w:val="001D0B20"/>
    <w:rsid w:val="001D54C7"/>
    <w:rsid w:val="001E0DB1"/>
    <w:rsid w:val="001E2554"/>
    <w:rsid w:val="001E3115"/>
    <w:rsid w:val="001E34DB"/>
    <w:rsid w:val="001E3A40"/>
    <w:rsid w:val="001E53A1"/>
    <w:rsid w:val="001E5A0A"/>
    <w:rsid w:val="001F00F8"/>
    <w:rsid w:val="001F0B11"/>
    <w:rsid w:val="001F30E9"/>
    <w:rsid w:val="001F44AE"/>
    <w:rsid w:val="001F660F"/>
    <w:rsid w:val="00201A9B"/>
    <w:rsid w:val="002031E4"/>
    <w:rsid w:val="00204E15"/>
    <w:rsid w:val="002072AE"/>
    <w:rsid w:val="00207AAD"/>
    <w:rsid w:val="00214DBD"/>
    <w:rsid w:val="00221897"/>
    <w:rsid w:val="00222181"/>
    <w:rsid w:val="00222491"/>
    <w:rsid w:val="00222FC0"/>
    <w:rsid w:val="002232CE"/>
    <w:rsid w:val="00223345"/>
    <w:rsid w:val="00227867"/>
    <w:rsid w:val="002400A3"/>
    <w:rsid w:val="00241199"/>
    <w:rsid w:val="002439D3"/>
    <w:rsid w:val="002467A1"/>
    <w:rsid w:val="00247998"/>
    <w:rsid w:val="00250436"/>
    <w:rsid w:val="002517E4"/>
    <w:rsid w:val="0025198E"/>
    <w:rsid w:val="00254E94"/>
    <w:rsid w:val="00255A65"/>
    <w:rsid w:val="00256403"/>
    <w:rsid w:val="00256515"/>
    <w:rsid w:val="0026075A"/>
    <w:rsid w:val="00262B90"/>
    <w:rsid w:val="0026337D"/>
    <w:rsid w:val="00264A2C"/>
    <w:rsid w:val="002655CB"/>
    <w:rsid w:val="00266441"/>
    <w:rsid w:val="0026679C"/>
    <w:rsid w:val="002739ED"/>
    <w:rsid w:val="00273A37"/>
    <w:rsid w:val="00273CE0"/>
    <w:rsid w:val="00274204"/>
    <w:rsid w:val="0027549D"/>
    <w:rsid w:val="0027571A"/>
    <w:rsid w:val="0028155C"/>
    <w:rsid w:val="0029153F"/>
    <w:rsid w:val="0029225C"/>
    <w:rsid w:val="002928C5"/>
    <w:rsid w:val="00293C31"/>
    <w:rsid w:val="00295972"/>
    <w:rsid w:val="002977D6"/>
    <w:rsid w:val="002A00F4"/>
    <w:rsid w:val="002A2920"/>
    <w:rsid w:val="002A2DEB"/>
    <w:rsid w:val="002A395D"/>
    <w:rsid w:val="002A43B2"/>
    <w:rsid w:val="002A79F3"/>
    <w:rsid w:val="002B020F"/>
    <w:rsid w:val="002B2B37"/>
    <w:rsid w:val="002C5482"/>
    <w:rsid w:val="002C6174"/>
    <w:rsid w:val="002C6722"/>
    <w:rsid w:val="002C7212"/>
    <w:rsid w:val="002D0711"/>
    <w:rsid w:val="002D17FD"/>
    <w:rsid w:val="002D3E2B"/>
    <w:rsid w:val="002D6D6A"/>
    <w:rsid w:val="002D7CE2"/>
    <w:rsid w:val="002E2F7D"/>
    <w:rsid w:val="002E340C"/>
    <w:rsid w:val="002E6B72"/>
    <w:rsid w:val="002F2196"/>
    <w:rsid w:val="002F4BA9"/>
    <w:rsid w:val="002F6122"/>
    <w:rsid w:val="002F7931"/>
    <w:rsid w:val="0030104D"/>
    <w:rsid w:val="00301C8D"/>
    <w:rsid w:val="003041EA"/>
    <w:rsid w:val="00306370"/>
    <w:rsid w:val="00307584"/>
    <w:rsid w:val="00310F15"/>
    <w:rsid w:val="00312EDF"/>
    <w:rsid w:val="00314027"/>
    <w:rsid w:val="0031498C"/>
    <w:rsid w:val="003163EF"/>
    <w:rsid w:val="00322452"/>
    <w:rsid w:val="00322769"/>
    <w:rsid w:val="00326831"/>
    <w:rsid w:val="00327B16"/>
    <w:rsid w:val="00332A2F"/>
    <w:rsid w:val="0033692D"/>
    <w:rsid w:val="0034114E"/>
    <w:rsid w:val="00342573"/>
    <w:rsid w:val="00342D38"/>
    <w:rsid w:val="00342F54"/>
    <w:rsid w:val="003438A6"/>
    <w:rsid w:val="00343BBE"/>
    <w:rsid w:val="00346C56"/>
    <w:rsid w:val="003471F5"/>
    <w:rsid w:val="00351761"/>
    <w:rsid w:val="00356BEF"/>
    <w:rsid w:val="00356D0D"/>
    <w:rsid w:val="0036076E"/>
    <w:rsid w:val="00360E5F"/>
    <w:rsid w:val="003611A6"/>
    <w:rsid w:val="00362E89"/>
    <w:rsid w:val="00366E98"/>
    <w:rsid w:val="00370C33"/>
    <w:rsid w:val="00373B5A"/>
    <w:rsid w:val="003742D3"/>
    <w:rsid w:val="00374D37"/>
    <w:rsid w:val="00375269"/>
    <w:rsid w:val="0038762B"/>
    <w:rsid w:val="00390076"/>
    <w:rsid w:val="00393AD3"/>
    <w:rsid w:val="00394F1A"/>
    <w:rsid w:val="003955D1"/>
    <w:rsid w:val="00395B59"/>
    <w:rsid w:val="00396810"/>
    <w:rsid w:val="00396C7C"/>
    <w:rsid w:val="003A28D9"/>
    <w:rsid w:val="003A2CE1"/>
    <w:rsid w:val="003A367C"/>
    <w:rsid w:val="003A518C"/>
    <w:rsid w:val="003B1587"/>
    <w:rsid w:val="003B6209"/>
    <w:rsid w:val="003B6518"/>
    <w:rsid w:val="003B79D5"/>
    <w:rsid w:val="003C2692"/>
    <w:rsid w:val="003C4B01"/>
    <w:rsid w:val="003C5126"/>
    <w:rsid w:val="003C53B3"/>
    <w:rsid w:val="003C5DE9"/>
    <w:rsid w:val="003D308C"/>
    <w:rsid w:val="003E0499"/>
    <w:rsid w:val="003E6D10"/>
    <w:rsid w:val="003E7958"/>
    <w:rsid w:val="003F087B"/>
    <w:rsid w:val="003F132C"/>
    <w:rsid w:val="003F1B39"/>
    <w:rsid w:val="003F3605"/>
    <w:rsid w:val="003F4E35"/>
    <w:rsid w:val="003F588B"/>
    <w:rsid w:val="003F62CB"/>
    <w:rsid w:val="003F6C0B"/>
    <w:rsid w:val="003F7093"/>
    <w:rsid w:val="00401A10"/>
    <w:rsid w:val="0041094E"/>
    <w:rsid w:val="00411700"/>
    <w:rsid w:val="00412CFF"/>
    <w:rsid w:val="004143BA"/>
    <w:rsid w:val="0041618E"/>
    <w:rsid w:val="00416BDF"/>
    <w:rsid w:val="004243E2"/>
    <w:rsid w:val="00430809"/>
    <w:rsid w:val="004308FF"/>
    <w:rsid w:val="0043491A"/>
    <w:rsid w:val="004353D8"/>
    <w:rsid w:val="00435829"/>
    <w:rsid w:val="00437A12"/>
    <w:rsid w:val="00442820"/>
    <w:rsid w:val="00452050"/>
    <w:rsid w:val="0045261D"/>
    <w:rsid w:val="00452A90"/>
    <w:rsid w:val="004530D3"/>
    <w:rsid w:val="004575B7"/>
    <w:rsid w:val="004638D2"/>
    <w:rsid w:val="00464C15"/>
    <w:rsid w:val="00466D17"/>
    <w:rsid w:val="00474160"/>
    <w:rsid w:val="004750C1"/>
    <w:rsid w:val="004757EA"/>
    <w:rsid w:val="004774C7"/>
    <w:rsid w:val="00481B5B"/>
    <w:rsid w:val="004842BC"/>
    <w:rsid w:val="00491B2D"/>
    <w:rsid w:val="004A0295"/>
    <w:rsid w:val="004A2E53"/>
    <w:rsid w:val="004B0938"/>
    <w:rsid w:val="004B101B"/>
    <w:rsid w:val="004B25B2"/>
    <w:rsid w:val="004C3767"/>
    <w:rsid w:val="004C515A"/>
    <w:rsid w:val="004C5592"/>
    <w:rsid w:val="004C607D"/>
    <w:rsid w:val="004C739A"/>
    <w:rsid w:val="004D1D41"/>
    <w:rsid w:val="004D4B80"/>
    <w:rsid w:val="004D74A1"/>
    <w:rsid w:val="004D76A4"/>
    <w:rsid w:val="004D793E"/>
    <w:rsid w:val="004E07E5"/>
    <w:rsid w:val="004E276F"/>
    <w:rsid w:val="004E31ED"/>
    <w:rsid w:val="004E60C3"/>
    <w:rsid w:val="004F0B44"/>
    <w:rsid w:val="004F14B9"/>
    <w:rsid w:val="004F36F2"/>
    <w:rsid w:val="004F476C"/>
    <w:rsid w:val="004F61E8"/>
    <w:rsid w:val="004F6B7A"/>
    <w:rsid w:val="0050109B"/>
    <w:rsid w:val="00501A89"/>
    <w:rsid w:val="00503B2B"/>
    <w:rsid w:val="00513486"/>
    <w:rsid w:val="00517C7B"/>
    <w:rsid w:val="00520D28"/>
    <w:rsid w:val="00522372"/>
    <w:rsid w:val="00523DB3"/>
    <w:rsid w:val="005256C9"/>
    <w:rsid w:val="00525EDA"/>
    <w:rsid w:val="0052662F"/>
    <w:rsid w:val="00526EB5"/>
    <w:rsid w:val="00527924"/>
    <w:rsid w:val="005303A3"/>
    <w:rsid w:val="005324E6"/>
    <w:rsid w:val="00532969"/>
    <w:rsid w:val="00537C66"/>
    <w:rsid w:val="00542DCE"/>
    <w:rsid w:val="00550FA9"/>
    <w:rsid w:val="005520EE"/>
    <w:rsid w:val="00553E20"/>
    <w:rsid w:val="00555E12"/>
    <w:rsid w:val="005578E2"/>
    <w:rsid w:val="00560F1D"/>
    <w:rsid w:val="00561B54"/>
    <w:rsid w:val="00564E63"/>
    <w:rsid w:val="00565834"/>
    <w:rsid w:val="00573A7E"/>
    <w:rsid w:val="00575DF2"/>
    <w:rsid w:val="0057617D"/>
    <w:rsid w:val="00576D52"/>
    <w:rsid w:val="005776FD"/>
    <w:rsid w:val="00577917"/>
    <w:rsid w:val="00583DF4"/>
    <w:rsid w:val="005876C9"/>
    <w:rsid w:val="005930B2"/>
    <w:rsid w:val="00594E70"/>
    <w:rsid w:val="005A0C1C"/>
    <w:rsid w:val="005A1CBB"/>
    <w:rsid w:val="005A35D3"/>
    <w:rsid w:val="005B1A8C"/>
    <w:rsid w:val="005B3B3E"/>
    <w:rsid w:val="005C3579"/>
    <w:rsid w:val="005C4773"/>
    <w:rsid w:val="005C7834"/>
    <w:rsid w:val="005D0C23"/>
    <w:rsid w:val="005D7530"/>
    <w:rsid w:val="005D7B80"/>
    <w:rsid w:val="005D7F6A"/>
    <w:rsid w:val="005E0EAC"/>
    <w:rsid w:val="005E6131"/>
    <w:rsid w:val="005F3786"/>
    <w:rsid w:val="005F7A96"/>
    <w:rsid w:val="006012F4"/>
    <w:rsid w:val="0060171D"/>
    <w:rsid w:val="00615D0B"/>
    <w:rsid w:val="00616955"/>
    <w:rsid w:val="00624A59"/>
    <w:rsid w:val="00625375"/>
    <w:rsid w:val="006254EF"/>
    <w:rsid w:val="00626C53"/>
    <w:rsid w:val="00632715"/>
    <w:rsid w:val="0063536C"/>
    <w:rsid w:val="00637807"/>
    <w:rsid w:val="00641A0D"/>
    <w:rsid w:val="00644782"/>
    <w:rsid w:val="0064595B"/>
    <w:rsid w:val="00646DA1"/>
    <w:rsid w:val="00650955"/>
    <w:rsid w:val="006529DC"/>
    <w:rsid w:val="0065378D"/>
    <w:rsid w:val="00654CBD"/>
    <w:rsid w:val="006551CC"/>
    <w:rsid w:val="0065771A"/>
    <w:rsid w:val="00657B61"/>
    <w:rsid w:val="00662A91"/>
    <w:rsid w:val="00663402"/>
    <w:rsid w:val="006654A8"/>
    <w:rsid w:val="006660C7"/>
    <w:rsid w:val="00666675"/>
    <w:rsid w:val="00666B00"/>
    <w:rsid w:val="0067773B"/>
    <w:rsid w:val="0068409E"/>
    <w:rsid w:val="00684BFD"/>
    <w:rsid w:val="006868DB"/>
    <w:rsid w:val="006948DF"/>
    <w:rsid w:val="006971DD"/>
    <w:rsid w:val="00697D1C"/>
    <w:rsid w:val="006A5173"/>
    <w:rsid w:val="006A5212"/>
    <w:rsid w:val="006A648F"/>
    <w:rsid w:val="006A6EA3"/>
    <w:rsid w:val="006B12C7"/>
    <w:rsid w:val="006B3B45"/>
    <w:rsid w:val="006B3CBE"/>
    <w:rsid w:val="006B573C"/>
    <w:rsid w:val="006B64A3"/>
    <w:rsid w:val="006B7BB4"/>
    <w:rsid w:val="006C3F62"/>
    <w:rsid w:val="006C7B9D"/>
    <w:rsid w:val="006D75D7"/>
    <w:rsid w:val="006E2A89"/>
    <w:rsid w:val="006F2282"/>
    <w:rsid w:val="006F4EBE"/>
    <w:rsid w:val="006F6F96"/>
    <w:rsid w:val="007054F0"/>
    <w:rsid w:val="00707AA8"/>
    <w:rsid w:val="00710B70"/>
    <w:rsid w:val="00710F64"/>
    <w:rsid w:val="00713FFB"/>
    <w:rsid w:val="0071423E"/>
    <w:rsid w:val="00714D85"/>
    <w:rsid w:val="00716705"/>
    <w:rsid w:val="00716D1B"/>
    <w:rsid w:val="0072378A"/>
    <w:rsid w:val="00723859"/>
    <w:rsid w:val="00724F2D"/>
    <w:rsid w:val="007270A7"/>
    <w:rsid w:val="00730405"/>
    <w:rsid w:val="00730A92"/>
    <w:rsid w:val="007322C6"/>
    <w:rsid w:val="00733272"/>
    <w:rsid w:val="0073685B"/>
    <w:rsid w:val="007408CC"/>
    <w:rsid w:val="00744FBF"/>
    <w:rsid w:val="0074654E"/>
    <w:rsid w:val="00750013"/>
    <w:rsid w:val="0075117E"/>
    <w:rsid w:val="007552D4"/>
    <w:rsid w:val="00757E55"/>
    <w:rsid w:val="0076193C"/>
    <w:rsid w:val="00762132"/>
    <w:rsid w:val="00765092"/>
    <w:rsid w:val="007655C2"/>
    <w:rsid w:val="0076674F"/>
    <w:rsid w:val="00767B27"/>
    <w:rsid w:val="00775C27"/>
    <w:rsid w:val="007808BE"/>
    <w:rsid w:val="007846E4"/>
    <w:rsid w:val="00786759"/>
    <w:rsid w:val="00791361"/>
    <w:rsid w:val="00795394"/>
    <w:rsid w:val="007970AF"/>
    <w:rsid w:val="007A67E3"/>
    <w:rsid w:val="007A6C16"/>
    <w:rsid w:val="007B29FA"/>
    <w:rsid w:val="007B61F6"/>
    <w:rsid w:val="007C0DBC"/>
    <w:rsid w:val="007C3635"/>
    <w:rsid w:val="007C404F"/>
    <w:rsid w:val="007C4349"/>
    <w:rsid w:val="007C4AD1"/>
    <w:rsid w:val="007D020D"/>
    <w:rsid w:val="007D050C"/>
    <w:rsid w:val="007D1903"/>
    <w:rsid w:val="007D2632"/>
    <w:rsid w:val="007D2AA3"/>
    <w:rsid w:val="007D5560"/>
    <w:rsid w:val="007D6D0D"/>
    <w:rsid w:val="007D6DC7"/>
    <w:rsid w:val="007E03D3"/>
    <w:rsid w:val="007E26E7"/>
    <w:rsid w:val="007E3DC0"/>
    <w:rsid w:val="007E6E59"/>
    <w:rsid w:val="007E7702"/>
    <w:rsid w:val="008035A1"/>
    <w:rsid w:val="00804C38"/>
    <w:rsid w:val="00805D20"/>
    <w:rsid w:val="00810CF0"/>
    <w:rsid w:val="00812FE3"/>
    <w:rsid w:val="00816459"/>
    <w:rsid w:val="008178C0"/>
    <w:rsid w:val="00821440"/>
    <w:rsid w:val="008218D9"/>
    <w:rsid w:val="0082437D"/>
    <w:rsid w:val="00825BC9"/>
    <w:rsid w:val="00826757"/>
    <w:rsid w:val="008345FA"/>
    <w:rsid w:val="0083678C"/>
    <w:rsid w:val="0084642A"/>
    <w:rsid w:val="00846F6F"/>
    <w:rsid w:val="0084779A"/>
    <w:rsid w:val="00847B68"/>
    <w:rsid w:val="00851AC2"/>
    <w:rsid w:val="00857EA4"/>
    <w:rsid w:val="008657D2"/>
    <w:rsid w:val="008664AE"/>
    <w:rsid w:val="008672A0"/>
    <w:rsid w:val="008727FE"/>
    <w:rsid w:val="00872EDD"/>
    <w:rsid w:val="00873115"/>
    <w:rsid w:val="0087443A"/>
    <w:rsid w:val="00874ED9"/>
    <w:rsid w:val="00876136"/>
    <w:rsid w:val="00880C4B"/>
    <w:rsid w:val="008816BE"/>
    <w:rsid w:val="0088496F"/>
    <w:rsid w:val="00894931"/>
    <w:rsid w:val="00894F29"/>
    <w:rsid w:val="008A3803"/>
    <w:rsid w:val="008A732B"/>
    <w:rsid w:val="008A7439"/>
    <w:rsid w:val="008B06F0"/>
    <w:rsid w:val="008B286B"/>
    <w:rsid w:val="008C46D5"/>
    <w:rsid w:val="008C52B1"/>
    <w:rsid w:val="008C70FA"/>
    <w:rsid w:val="008D2CAD"/>
    <w:rsid w:val="008D60D0"/>
    <w:rsid w:val="008D61DE"/>
    <w:rsid w:val="008D6925"/>
    <w:rsid w:val="008E0C69"/>
    <w:rsid w:val="008E2E9E"/>
    <w:rsid w:val="008E4267"/>
    <w:rsid w:val="008E670F"/>
    <w:rsid w:val="008E71B7"/>
    <w:rsid w:val="008F1A11"/>
    <w:rsid w:val="00900C50"/>
    <w:rsid w:val="00900EB8"/>
    <w:rsid w:val="00902B8D"/>
    <w:rsid w:val="00902BEE"/>
    <w:rsid w:val="00903F6A"/>
    <w:rsid w:val="00904B01"/>
    <w:rsid w:val="0091024F"/>
    <w:rsid w:val="00910DCD"/>
    <w:rsid w:val="00915630"/>
    <w:rsid w:val="00915CA9"/>
    <w:rsid w:val="009163A1"/>
    <w:rsid w:val="00922714"/>
    <w:rsid w:val="009227B3"/>
    <w:rsid w:val="009302E6"/>
    <w:rsid w:val="009342E2"/>
    <w:rsid w:val="00940C78"/>
    <w:rsid w:val="009466A7"/>
    <w:rsid w:val="009521C3"/>
    <w:rsid w:val="00954768"/>
    <w:rsid w:val="00954EA3"/>
    <w:rsid w:val="0095517A"/>
    <w:rsid w:val="00955313"/>
    <w:rsid w:val="009557F1"/>
    <w:rsid w:val="00960FB9"/>
    <w:rsid w:val="009614E1"/>
    <w:rsid w:val="00962C79"/>
    <w:rsid w:val="00963048"/>
    <w:rsid w:val="00964D21"/>
    <w:rsid w:val="00970D1C"/>
    <w:rsid w:val="0097254D"/>
    <w:rsid w:val="00974350"/>
    <w:rsid w:val="00975C00"/>
    <w:rsid w:val="00977865"/>
    <w:rsid w:val="00981E4A"/>
    <w:rsid w:val="00984EDF"/>
    <w:rsid w:val="00986589"/>
    <w:rsid w:val="0099746D"/>
    <w:rsid w:val="0099790B"/>
    <w:rsid w:val="009A0F65"/>
    <w:rsid w:val="009A6B60"/>
    <w:rsid w:val="009B2852"/>
    <w:rsid w:val="009B3709"/>
    <w:rsid w:val="009B49B2"/>
    <w:rsid w:val="009B553C"/>
    <w:rsid w:val="009C17B0"/>
    <w:rsid w:val="009C1CE9"/>
    <w:rsid w:val="009C2E19"/>
    <w:rsid w:val="009D568F"/>
    <w:rsid w:val="009D78C8"/>
    <w:rsid w:val="009E0570"/>
    <w:rsid w:val="009E16B6"/>
    <w:rsid w:val="009E3FE5"/>
    <w:rsid w:val="009E4838"/>
    <w:rsid w:val="009E4A12"/>
    <w:rsid w:val="009E4EFB"/>
    <w:rsid w:val="009E724D"/>
    <w:rsid w:val="009F4C1C"/>
    <w:rsid w:val="00A00C53"/>
    <w:rsid w:val="00A00CDD"/>
    <w:rsid w:val="00A04A52"/>
    <w:rsid w:val="00A07C44"/>
    <w:rsid w:val="00A1234D"/>
    <w:rsid w:val="00A123A9"/>
    <w:rsid w:val="00A13113"/>
    <w:rsid w:val="00A20D89"/>
    <w:rsid w:val="00A20EF5"/>
    <w:rsid w:val="00A217B8"/>
    <w:rsid w:val="00A22FCF"/>
    <w:rsid w:val="00A22FD2"/>
    <w:rsid w:val="00A25E88"/>
    <w:rsid w:val="00A3074C"/>
    <w:rsid w:val="00A324C0"/>
    <w:rsid w:val="00A3536B"/>
    <w:rsid w:val="00A445B4"/>
    <w:rsid w:val="00A4708B"/>
    <w:rsid w:val="00A57A70"/>
    <w:rsid w:val="00A57F06"/>
    <w:rsid w:val="00A62D36"/>
    <w:rsid w:val="00A64ABC"/>
    <w:rsid w:val="00A6690E"/>
    <w:rsid w:val="00A66E60"/>
    <w:rsid w:val="00A70F98"/>
    <w:rsid w:val="00A72589"/>
    <w:rsid w:val="00A73ABD"/>
    <w:rsid w:val="00A80BB8"/>
    <w:rsid w:val="00A856A8"/>
    <w:rsid w:val="00A85837"/>
    <w:rsid w:val="00A85D49"/>
    <w:rsid w:val="00A908DC"/>
    <w:rsid w:val="00A929F5"/>
    <w:rsid w:val="00A942CA"/>
    <w:rsid w:val="00A94B1F"/>
    <w:rsid w:val="00A94DC3"/>
    <w:rsid w:val="00A9559C"/>
    <w:rsid w:val="00AA1E8F"/>
    <w:rsid w:val="00AA23B3"/>
    <w:rsid w:val="00AA3E3D"/>
    <w:rsid w:val="00AA488B"/>
    <w:rsid w:val="00AA6FF1"/>
    <w:rsid w:val="00AB0FC5"/>
    <w:rsid w:val="00AB3519"/>
    <w:rsid w:val="00AB46D5"/>
    <w:rsid w:val="00AB72E3"/>
    <w:rsid w:val="00AC0BD3"/>
    <w:rsid w:val="00AC461A"/>
    <w:rsid w:val="00AC5345"/>
    <w:rsid w:val="00AC5CD4"/>
    <w:rsid w:val="00AC71F9"/>
    <w:rsid w:val="00AC7557"/>
    <w:rsid w:val="00AD10E3"/>
    <w:rsid w:val="00AD2CBA"/>
    <w:rsid w:val="00AE2768"/>
    <w:rsid w:val="00AE340E"/>
    <w:rsid w:val="00AF5146"/>
    <w:rsid w:val="00AF6D41"/>
    <w:rsid w:val="00AF7A6A"/>
    <w:rsid w:val="00B10C02"/>
    <w:rsid w:val="00B129FE"/>
    <w:rsid w:val="00B131DF"/>
    <w:rsid w:val="00B30C97"/>
    <w:rsid w:val="00B311A7"/>
    <w:rsid w:val="00B33D45"/>
    <w:rsid w:val="00B34787"/>
    <w:rsid w:val="00B34E5A"/>
    <w:rsid w:val="00B406DC"/>
    <w:rsid w:val="00B42BA3"/>
    <w:rsid w:val="00B443A8"/>
    <w:rsid w:val="00B44FD7"/>
    <w:rsid w:val="00B45683"/>
    <w:rsid w:val="00B471C6"/>
    <w:rsid w:val="00B505EB"/>
    <w:rsid w:val="00B5207A"/>
    <w:rsid w:val="00B53662"/>
    <w:rsid w:val="00B5536E"/>
    <w:rsid w:val="00B57083"/>
    <w:rsid w:val="00B57BBD"/>
    <w:rsid w:val="00B63D4E"/>
    <w:rsid w:val="00B64841"/>
    <w:rsid w:val="00B6490F"/>
    <w:rsid w:val="00B65CD0"/>
    <w:rsid w:val="00B66E1F"/>
    <w:rsid w:val="00B67322"/>
    <w:rsid w:val="00B72A97"/>
    <w:rsid w:val="00B759EA"/>
    <w:rsid w:val="00B77DAE"/>
    <w:rsid w:val="00B77F2E"/>
    <w:rsid w:val="00B82F3B"/>
    <w:rsid w:val="00B90905"/>
    <w:rsid w:val="00B9176E"/>
    <w:rsid w:val="00B93693"/>
    <w:rsid w:val="00B9392A"/>
    <w:rsid w:val="00B9395D"/>
    <w:rsid w:val="00B9491A"/>
    <w:rsid w:val="00BA0D01"/>
    <w:rsid w:val="00BA204D"/>
    <w:rsid w:val="00BA3F6A"/>
    <w:rsid w:val="00BA7304"/>
    <w:rsid w:val="00BB37C8"/>
    <w:rsid w:val="00BB4906"/>
    <w:rsid w:val="00BB7321"/>
    <w:rsid w:val="00BC014F"/>
    <w:rsid w:val="00BC04AA"/>
    <w:rsid w:val="00BC180C"/>
    <w:rsid w:val="00BC4DE3"/>
    <w:rsid w:val="00BC6157"/>
    <w:rsid w:val="00BD0EAE"/>
    <w:rsid w:val="00BD34D5"/>
    <w:rsid w:val="00BD37CB"/>
    <w:rsid w:val="00BD4737"/>
    <w:rsid w:val="00BD6A04"/>
    <w:rsid w:val="00BD7807"/>
    <w:rsid w:val="00BE0216"/>
    <w:rsid w:val="00BE0AE6"/>
    <w:rsid w:val="00BE2B16"/>
    <w:rsid w:val="00BE30EC"/>
    <w:rsid w:val="00BE4E7F"/>
    <w:rsid w:val="00BE64CF"/>
    <w:rsid w:val="00BE75FF"/>
    <w:rsid w:val="00BE7653"/>
    <w:rsid w:val="00BE79CD"/>
    <w:rsid w:val="00C006CD"/>
    <w:rsid w:val="00C027C5"/>
    <w:rsid w:val="00C03843"/>
    <w:rsid w:val="00C04B86"/>
    <w:rsid w:val="00C06889"/>
    <w:rsid w:val="00C15054"/>
    <w:rsid w:val="00C15094"/>
    <w:rsid w:val="00C159DC"/>
    <w:rsid w:val="00C17141"/>
    <w:rsid w:val="00C25574"/>
    <w:rsid w:val="00C26B92"/>
    <w:rsid w:val="00C312D8"/>
    <w:rsid w:val="00C34D9E"/>
    <w:rsid w:val="00C40747"/>
    <w:rsid w:val="00C4297C"/>
    <w:rsid w:val="00C43A6E"/>
    <w:rsid w:val="00C44D88"/>
    <w:rsid w:val="00C51D3D"/>
    <w:rsid w:val="00C55A77"/>
    <w:rsid w:val="00C57746"/>
    <w:rsid w:val="00C6195C"/>
    <w:rsid w:val="00C663FA"/>
    <w:rsid w:val="00C71D5F"/>
    <w:rsid w:val="00C73164"/>
    <w:rsid w:val="00C75E49"/>
    <w:rsid w:val="00C76055"/>
    <w:rsid w:val="00C818A9"/>
    <w:rsid w:val="00C81A9B"/>
    <w:rsid w:val="00C9280E"/>
    <w:rsid w:val="00C94719"/>
    <w:rsid w:val="00C9778E"/>
    <w:rsid w:val="00CA00E0"/>
    <w:rsid w:val="00CA08C6"/>
    <w:rsid w:val="00CA12E9"/>
    <w:rsid w:val="00CB2CCF"/>
    <w:rsid w:val="00CB4AD4"/>
    <w:rsid w:val="00CB4E1F"/>
    <w:rsid w:val="00CB5BC2"/>
    <w:rsid w:val="00CB7883"/>
    <w:rsid w:val="00CC519B"/>
    <w:rsid w:val="00CD0DD2"/>
    <w:rsid w:val="00CD2D65"/>
    <w:rsid w:val="00CD38EA"/>
    <w:rsid w:val="00CD7A7A"/>
    <w:rsid w:val="00CE1C90"/>
    <w:rsid w:val="00CE2DD4"/>
    <w:rsid w:val="00CF17A5"/>
    <w:rsid w:val="00CF2EB8"/>
    <w:rsid w:val="00CF4E89"/>
    <w:rsid w:val="00CF50E7"/>
    <w:rsid w:val="00CF77FF"/>
    <w:rsid w:val="00D121FD"/>
    <w:rsid w:val="00D13468"/>
    <w:rsid w:val="00D13527"/>
    <w:rsid w:val="00D14BDA"/>
    <w:rsid w:val="00D14F0F"/>
    <w:rsid w:val="00D20AA0"/>
    <w:rsid w:val="00D2446B"/>
    <w:rsid w:val="00D252B8"/>
    <w:rsid w:val="00D346A5"/>
    <w:rsid w:val="00D40BA1"/>
    <w:rsid w:val="00D421F7"/>
    <w:rsid w:val="00D44284"/>
    <w:rsid w:val="00D44F00"/>
    <w:rsid w:val="00D46BD4"/>
    <w:rsid w:val="00D4790B"/>
    <w:rsid w:val="00D514FE"/>
    <w:rsid w:val="00D524A8"/>
    <w:rsid w:val="00D52914"/>
    <w:rsid w:val="00D53400"/>
    <w:rsid w:val="00D55618"/>
    <w:rsid w:val="00D558C8"/>
    <w:rsid w:val="00D569B4"/>
    <w:rsid w:val="00D66FCA"/>
    <w:rsid w:val="00D679AF"/>
    <w:rsid w:val="00D74B47"/>
    <w:rsid w:val="00D753C5"/>
    <w:rsid w:val="00D76BB7"/>
    <w:rsid w:val="00D77231"/>
    <w:rsid w:val="00D81490"/>
    <w:rsid w:val="00D82A0F"/>
    <w:rsid w:val="00D82B82"/>
    <w:rsid w:val="00D83692"/>
    <w:rsid w:val="00D85B25"/>
    <w:rsid w:val="00D86D25"/>
    <w:rsid w:val="00D87106"/>
    <w:rsid w:val="00D90964"/>
    <w:rsid w:val="00D92189"/>
    <w:rsid w:val="00D964F4"/>
    <w:rsid w:val="00DA0A73"/>
    <w:rsid w:val="00DA1D78"/>
    <w:rsid w:val="00DA25CB"/>
    <w:rsid w:val="00DA38C9"/>
    <w:rsid w:val="00DA3FDC"/>
    <w:rsid w:val="00DA550D"/>
    <w:rsid w:val="00DA5959"/>
    <w:rsid w:val="00DA5EE2"/>
    <w:rsid w:val="00DA7B34"/>
    <w:rsid w:val="00DB29DC"/>
    <w:rsid w:val="00DB32B1"/>
    <w:rsid w:val="00DB7A11"/>
    <w:rsid w:val="00DB7D09"/>
    <w:rsid w:val="00DC046F"/>
    <w:rsid w:val="00DC122D"/>
    <w:rsid w:val="00DC15D7"/>
    <w:rsid w:val="00DC4085"/>
    <w:rsid w:val="00DD02F4"/>
    <w:rsid w:val="00DD3394"/>
    <w:rsid w:val="00DD4408"/>
    <w:rsid w:val="00DD45CB"/>
    <w:rsid w:val="00DD55BF"/>
    <w:rsid w:val="00DD70E0"/>
    <w:rsid w:val="00DD7135"/>
    <w:rsid w:val="00DE0511"/>
    <w:rsid w:val="00DE26CF"/>
    <w:rsid w:val="00DE7D7A"/>
    <w:rsid w:val="00DF2FBF"/>
    <w:rsid w:val="00E00C06"/>
    <w:rsid w:val="00E0215C"/>
    <w:rsid w:val="00E14775"/>
    <w:rsid w:val="00E157C7"/>
    <w:rsid w:val="00E23903"/>
    <w:rsid w:val="00E25220"/>
    <w:rsid w:val="00E319E7"/>
    <w:rsid w:val="00E3424D"/>
    <w:rsid w:val="00E375A2"/>
    <w:rsid w:val="00E43A90"/>
    <w:rsid w:val="00E45140"/>
    <w:rsid w:val="00E504C1"/>
    <w:rsid w:val="00E50BF7"/>
    <w:rsid w:val="00E52409"/>
    <w:rsid w:val="00E54304"/>
    <w:rsid w:val="00E54314"/>
    <w:rsid w:val="00E56846"/>
    <w:rsid w:val="00E579E1"/>
    <w:rsid w:val="00E57A0C"/>
    <w:rsid w:val="00E62062"/>
    <w:rsid w:val="00E6423E"/>
    <w:rsid w:val="00E6511D"/>
    <w:rsid w:val="00E65CE8"/>
    <w:rsid w:val="00E73756"/>
    <w:rsid w:val="00E77C55"/>
    <w:rsid w:val="00E77E8A"/>
    <w:rsid w:val="00E8060F"/>
    <w:rsid w:val="00E8187B"/>
    <w:rsid w:val="00E8582B"/>
    <w:rsid w:val="00E879F8"/>
    <w:rsid w:val="00E91177"/>
    <w:rsid w:val="00E95A33"/>
    <w:rsid w:val="00EA7B14"/>
    <w:rsid w:val="00EA7C2F"/>
    <w:rsid w:val="00EA7CEC"/>
    <w:rsid w:val="00EB4124"/>
    <w:rsid w:val="00EB5043"/>
    <w:rsid w:val="00EB7090"/>
    <w:rsid w:val="00EB72E6"/>
    <w:rsid w:val="00EB7C78"/>
    <w:rsid w:val="00EC330C"/>
    <w:rsid w:val="00EC7ECD"/>
    <w:rsid w:val="00ED0381"/>
    <w:rsid w:val="00ED077D"/>
    <w:rsid w:val="00EE1734"/>
    <w:rsid w:val="00EE1B16"/>
    <w:rsid w:val="00EE1E5C"/>
    <w:rsid w:val="00EE2BB3"/>
    <w:rsid w:val="00EE6DAC"/>
    <w:rsid w:val="00EE709C"/>
    <w:rsid w:val="00EF0103"/>
    <w:rsid w:val="00EF0286"/>
    <w:rsid w:val="00EF12FA"/>
    <w:rsid w:val="00EF27CF"/>
    <w:rsid w:val="00EF2C83"/>
    <w:rsid w:val="00EF731D"/>
    <w:rsid w:val="00F00DD8"/>
    <w:rsid w:val="00F02CA1"/>
    <w:rsid w:val="00F031CC"/>
    <w:rsid w:val="00F05C59"/>
    <w:rsid w:val="00F11E5B"/>
    <w:rsid w:val="00F126C1"/>
    <w:rsid w:val="00F1293E"/>
    <w:rsid w:val="00F12E3B"/>
    <w:rsid w:val="00F14EA8"/>
    <w:rsid w:val="00F17E00"/>
    <w:rsid w:val="00F20EB8"/>
    <w:rsid w:val="00F222B8"/>
    <w:rsid w:val="00F22E38"/>
    <w:rsid w:val="00F237C2"/>
    <w:rsid w:val="00F242C4"/>
    <w:rsid w:val="00F30523"/>
    <w:rsid w:val="00F34ECE"/>
    <w:rsid w:val="00F40AEF"/>
    <w:rsid w:val="00F43526"/>
    <w:rsid w:val="00F4445F"/>
    <w:rsid w:val="00F50497"/>
    <w:rsid w:val="00F539C3"/>
    <w:rsid w:val="00F56A5E"/>
    <w:rsid w:val="00F607D8"/>
    <w:rsid w:val="00F62AC9"/>
    <w:rsid w:val="00F63240"/>
    <w:rsid w:val="00F6403B"/>
    <w:rsid w:val="00F66FC6"/>
    <w:rsid w:val="00F7182A"/>
    <w:rsid w:val="00F85B0A"/>
    <w:rsid w:val="00F92DD5"/>
    <w:rsid w:val="00F944A1"/>
    <w:rsid w:val="00F97356"/>
    <w:rsid w:val="00F97713"/>
    <w:rsid w:val="00FA7696"/>
    <w:rsid w:val="00FB172E"/>
    <w:rsid w:val="00FB51AC"/>
    <w:rsid w:val="00FB5658"/>
    <w:rsid w:val="00FC0CD2"/>
    <w:rsid w:val="00FC0CDF"/>
    <w:rsid w:val="00FC34C6"/>
    <w:rsid w:val="00FD18AC"/>
    <w:rsid w:val="00FD3083"/>
    <w:rsid w:val="00FD4842"/>
    <w:rsid w:val="00FD5681"/>
    <w:rsid w:val="00FD5ADC"/>
    <w:rsid w:val="00FE0347"/>
    <w:rsid w:val="00FE1AEA"/>
    <w:rsid w:val="00FE6330"/>
    <w:rsid w:val="00FE7B16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31F83"/>
  <w15:chartTrackingRefBased/>
  <w15:docId w15:val="{34DBFF0D-261E-4FED-A174-1DD9B5792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041E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목록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목록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a">
    <w:name w:val="annotation reference"/>
    <w:basedOn w:val="a0"/>
    <w:uiPriority w:val="99"/>
    <w:semiHidden/>
    <w:unhideWhenUsed/>
    <w:rsid w:val="005876C9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5876C9"/>
  </w:style>
  <w:style w:type="character" w:customStyle="1" w:styleId="afc">
    <w:name w:val="批注文字 字符"/>
    <w:basedOn w:val="a0"/>
    <w:link w:val="afb"/>
    <w:uiPriority w:val="99"/>
    <w:semiHidden/>
    <w:rsid w:val="005876C9"/>
    <w:rPr>
      <w:rFonts w:ascii="Times New Roman" w:hAnsi="Times New Roman"/>
      <w:lang w:val="en-GB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876C9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5876C9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qFormat/>
    <w:rsid w:val="004741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4"/>
    <w:qFormat/>
    <w:rsid w:val="00F62A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f4"/>
    <w:qFormat/>
    <w:rsid w:val="00662A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next w:val="af4"/>
    <w:qFormat/>
    <w:rsid w:val="001F660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262B90"/>
    <w:rPr>
      <w:rFonts w:ascii="Arial" w:hAnsi="Arial"/>
      <w:sz w:val="18"/>
      <w:lang w:eastAsia="en-US"/>
    </w:rPr>
  </w:style>
  <w:style w:type="paragraph" w:customStyle="1" w:styleId="EQ">
    <w:name w:val="EQ"/>
    <w:basedOn w:val="a"/>
    <w:next w:val="a"/>
    <w:rsid w:val="009227B3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B1">
    <w:name w:val="B1"/>
    <w:basedOn w:val="a"/>
    <w:link w:val="B1Char"/>
    <w:rsid w:val="009227B3"/>
    <w:pPr>
      <w:ind w:left="568" w:hanging="284"/>
    </w:pPr>
    <w:rPr>
      <w:rFonts w:eastAsiaTheme="minorEastAsia"/>
    </w:rPr>
  </w:style>
  <w:style w:type="character" w:customStyle="1" w:styleId="B1Char">
    <w:name w:val="B1 Char"/>
    <w:link w:val="B1"/>
    <w:rsid w:val="009227B3"/>
    <w:rPr>
      <w:rFonts w:ascii="Times New Roman" w:eastAsiaTheme="minorEastAsia" w:hAnsi="Times New Roman"/>
      <w:lang w:val="en-GB" w:eastAsia="en-US"/>
    </w:rPr>
  </w:style>
  <w:style w:type="table" w:customStyle="1" w:styleId="21111">
    <w:name w:val="网格型21111"/>
    <w:basedOn w:val="a1"/>
    <w:next w:val="af4"/>
    <w:qFormat/>
    <w:rsid w:val="008A380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1"/>
    <w:next w:val="af4"/>
    <w:qFormat/>
    <w:rsid w:val="006971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网格型71"/>
    <w:basedOn w:val="a1"/>
    <w:next w:val="af4"/>
    <w:qFormat/>
    <w:rsid w:val="006971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网格型711"/>
    <w:basedOn w:val="a1"/>
    <w:next w:val="af4"/>
    <w:qFormat/>
    <w:rsid w:val="006971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网格型712"/>
    <w:basedOn w:val="a1"/>
    <w:next w:val="af4"/>
    <w:qFormat/>
    <w:rsid w:val="006971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">
    <w:name w:val="网格型7121"/>
    <w:basedOn w:val="a1"/>
    <w:next w:val="af4"/>
    <w:qFormat/>
    <w:rsid w:val="002607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2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59C828-81AA-4759-8FF1-BEC2AE199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6801</TotalTime>
  <Pages>4</Pages>
  <Words>742</Words>
  <Characters>4234</Characters>
  <Application>Microsoft Office Word</Application>
  <DocSecurity>0</DocSecurity>
  <Lines>35</Lines>
  <Paragraphs>9</Paragraphs>
  <ScaleCrop>false</ScaleCrop>
  <Company>Huawei Technologies Co.,Ltd.</Company>
  <LinksUpToDate>false</LinksUpToDate>
  <CharactersWithSpaces>4967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42</cp:revision>
  <dcterms:created xsi:type="dcterms:W3CDTF">2021-12-16T11:56:00Z</dcterms:created>
  <dcterms:modified xsi:type="dcterms:W3CDTF">2023-09-27T15:14:00Z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(3)GaNSJLsO7BkVngALwV+blVZ+LTR7PG1ie21heRp+p7keXyF+yMfA9ARo8jN7wND2VSZxHoIH
rAuja67/+6z1MRDiTU3uOcsklmgOc8YuZW4QO9vO7kDAwM27YohmaJvL9q3HjZn1qAyQyjZN
kSKXugpSJUFR9mVVN1fIxujCO3hYgc65TgwvkBcmaw3mSBLc7YPkfkgtaSb8YjNvPTaG9ute
sbdJpotBtUw7KiDmAZ</vt:lpwstr>
  </property>
  <property fmtid="{D5CDD505-2E9C-101B-9397-08002B2CF9AE}" pid="3" name="_2015_ms_pID_7253431">
    <vt:lpwstr>2JqEbjy5QTlyxFzvp5Q/tvT04eibIO3pd8+dqHUF5IHH/l1SxKzTGN
Mg0Ydz4QiNdOVrHlWQ7d7itVBJKdVz+J7B1bbMaVOsBAuh4Je5ntvJNou4XLodXWMd5oA+YD
6fcMeBUvdbWq3C+hcpCDD8QAKoT1556j6ombiAl0JbeUhBQzJB9HfS1g6hd4xF3RXRi7jdc6
99tt0poKCD9cEuU/jwS56/X5Sa72mlUtQNIn</vt:lpwstr>
  </property>
  <property fmtid="{D5CDD505-2E9C-101B-9397-08002B2CF9AE}" pid="4" name="_2015_ms_pID_7253432">
    <vt:lpwstr>nQ==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1695827658</vt:lpwstr>
  </property>
</Properties>
</file>